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820F2" w14:textId="77777777" w:rsidR="00884560" w:rsidRDefault="000B102A">
      <w:pPr>
        <w:rPr>
          <w:rFonts w:ascii="Times New Roman" w:eastAsia="Times New Roman" w:hAnsi="Times New Roman" w:cs="Times New Roman"/>
          <w:b/>
          <w:sz w:val="46"/>
          <w:szCs w:val="46"/>
          <w:u w:val="single"/>
        </w:rPr>
      </w:pPr>
      <w:r>
        <w:rPr>
          <w:noProof/>
        </w:rPr>
        <w:drawing>
          <wp:anchor distT="114300" distB="114300" distL="114300" distR="114300" simplePos="0" relativeHeight="251658240" behindDoc="0" locked="0" layoutInCell="1" hidden="0" allowOverlap="1" wp14:anchorId="026247FD" wp14:editId="0F706D1C">
            <wp:simplePos x="0" y="0"/>
            <wp:positionH relativeFrom="column">
              <wp:posOffset>-390524</wp:posOffset>
            </wp:positionH>
            <wp:positionV relativeFrom="paragraph">
              <wp:posOffset>171450</wp:posOffset>
            </wp:positionV>
            <wp:extent cx="1454468" cy="1426497"/>
            <wp:effectExtent l="0" t="0" r="0" b="0"/>
            <wp:wrapSquare wrapText="bothSides" distT="114300" distB="114300" distL="114300" distR="114300"/>
            <wp:docPr id="1" name="image16.png" descr="imageedit_1_4993152361.png"/>
            <wp:cNvGraphicFramePr/>
            <a:graphic xmlns:a="http://schemas.openxmlformats.org/drawingml/2006/main">
              <a:graphicData uri="http://schemas.openxmlformats.org/drawingml/2006/picture">
                <pic:pic xmlns:pic="http://schemas.openxmlformats.org/drawingml/2006/picture">
                  <pic:nvPicPr>
                    <pic:cNvPr id="0" name="image16.png" descr="imageedit_1_4993152361.png"/>
                    <pic:cNvPicPr preferRelativeResize="0"/>
                  </pic:nvPicPr>
                  <pic:blipFill>
                    <a:blip r:embed="rId6"/>
                    <a:srcRect/>
                    <a:stretch>
                      <a:fillRect/>
                    </a:stretch>
                  </pic:blipFill>
                  <pic:spPr>
                    <a:xfrm>
                      <a:off x="0" y="0"/>
                      <a:ext cx="1454468" cy="1426497"/>
                    </a:xfrm>
                    <a:prstGeom prst="rect">
                      <a:avLst/>
                    </a:prstGeom>
                    <a:ln/>
                  </pic:spPr>
                </pic:pic>
              </a:graphicData>
            </a:graphic>
          </wp:anchor>
        </w:drawing>
      </w:r>
    </w:p>
    <w:p w14:paraId="49B4BCB4" w14:textId="77777777" w:rsidR="00884560" w:rsidRDefault="000B102A">
      <w:pPr>
        <w:jc w:val="center"/>
        <w:rPr>
          <w:rFonts w:ascii="Times New Roman" w:eastAsia="Times New Roman" w:hAnsi="Times New Roman" w:cs="Times New Roman"/>
          <w:b/>
          <w:sz w:val="60"/>
          <w:szCs w:val="60"/>
          <w:u w:val="single"/>
        </w:rPr>
      </w:pPr>
      <w:r>
        <w:rPr>
          <w:rFonts w:ascii="Times New Roman" w:eastAsia="Times New Roman" w:hAnsi="Times New Roman" w:cs="Times New Roman"/>
          <w:b/>
          <w:sz w:val="60"/>
          <w:szCs w:val="60"/>
          <w:u w:val="single"/>
        </w:rPr>
        <w:t>2024 P-CEP Marching Band</w:t>
      </w:r>
    </w:p>
    <w:p w14:paraId="35B82899" w14:textId="77777777" w:rsidR="00884560" w:rsidRDefault="000B102A">
      <w:pPr>
        <w:rPr>
          <w:rFonts w:ascii="Times New Roman" w:eastAsia="Times New Roman" w:hAnsi="Times New Roman" w:cs="Times New Roman"/>
        </w:rPr>
      </w:pPr>
      <w:r>
        <w:rPr>
          <w:rFonts w:ascii="Times New Roman" w:eastAsia="Times New Roman" w:hAnsi="Times New Roman" w:cs="Times New Roman"/>
          <w:b/>
          <w:sz w:val="48"/>
          <w:szCs w:val="48"/>
        </w:rPr>
        <w:t xml:space="preserve">   Required Rehearsal Materials: Winds</w:t>
      </w:r>
    </w:p>
    <w:p w14:paraId="74FA3BF0" w14:textId="77777777" w:rsidR="00884560" w:rsidRDefault="000B102A">
      <w:pPr>
        <w:ind w:left="720" w:firstLine="7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following materials are required by the </w:t>
      </w:r>
      <w:r>
        <w:rPr>
          <w:rFonts w:ascii="Times New Roman" w:eastAsia="Times New Roman" w:hAnsi="Times New Roman" w:cs="Times New Roman"/>
          <w:b/>
          <w:i/>
          <w:sz w:val="18"/>
          <w:szCs w:val="18"/>
        </w:rPr>
        <w:t>first rehearsal of June camp (17th)</w:t>
      </w:r>
      <w:r>
        <w:rPr>
          <w:rFonts w:ascii="Times New Roman" w:eastAsia="Times New Roman" w:hAnsi="Times New Roman" w:cs="Times New Roman"/>
          <w:sz w:val="18"/>
          <w:szCs w:val="18"/>
        </w:rPr>
        <w:t xml:space="preserve"> to participate in rehearsal. These materials may </w:t>
      </w:r>
      <w:proofErr w:type="gramStart"/>
      <w:r>
        <w:rPr>
          <w:rFonts w:ascii="Times New Roman" w:eastAsia="Times New Roman" w:hAnsi="Times New Roman" w:cs="Times New Roman"/>
          <w:sz w:val="18"/>
          <w:szCs w:val="18"/>
        </w:rPr>
        <w:t>be  purchased</w:t>
      </w:r>
      <w:proofErr w:type="gramEnd"/>
      <w:r>
        <w:rPr>
          <w:rFonts w:ascii="Times New Roman" w:eastAsia="Times New Roman" w:hAnsi="Times New Roman" w:cs="Times New Roman"/>
          <w:sz w:val="18"/>
          <w:szCs w:val="18"/>
        </w:rPr>
        <w:t xml:space="preserve"> wherever you would like, and do not have to be a certain brand or color (with the exception of the black  towel). For accessibility, links have been provided to assist in the location of each </w:t>
      </w:r>
      <w:r>
        <w:rPr>
          <w:rFonts w:ascii="Times New Roman" w:eastAsia="Times New Roman" w:hAnsi="Times New Roman" w:cs="Times New Roman"/>
          <w:sz w:val="18"/>
          <w:szCs w:val="18"/>
        </w:rPr>
        <w:t xml:space="preserve">item. </w:t>
      </w:r>
    </w:p>
    <w:tbl>
      <w:tblPr>
        <w:tblStyle w:val="a"/>
        <w:tblW w:w="102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60"/>
        <w:gridCol w:w="1770"/>
      </w:tblGrid>
      <w:tr w:rsidR="00884560" w14:paraId="3B55B1B6" w14:textId="77777777">
        <w:tc>
          <w:tcPr>
            <w:tcW w:w="8460" w:type="dxa"/>
            <w:shd w:val="clear" w:color="auto" w:fill="auto"/>
            <w:tcMar>
              <w:top w:w="100" w:type="dxa"/>
              <w:left w:w="100" w:type="dxa"/>
              <w:bottom w:w="100" w:type="dxa"/>
              <w:right w:w="100" w:type="dxa"/>
            </w:tcMar>
          </w:tcPr>
          <w:p w14:paraId="3EDA5588" w14:textId="77777777" w:rsidR="00884560" w:rsidRDefault="000B102A">
            <w:pPr>
              <w:rPr>
                <w:rFonts w:ascii="Times New Roman" w:eastAsia="Times New Roman" w:hAnsi="Times New Roman" w:cs="Times New Roman"/>
                <w:b/>
              </w:rPr>
            </w:pPr>
            <w:hyperlink r:id="rId7">
              <w:r>
                <w:rPr>
                  <w:rFonts w:ascii="Times New Roman" w:eastAsia="Times New Roman" w:hAnsi="Times New Roman" w:cs="Times New Roman"/>
                  <w:b/>
                  <w:color w:val="1155CC"/>
                  <w:u w:val="single"/>
                </w:rPr>
                <w:t>1-Gallon Water Bottle</w:t>
              </w:r>
            </w:hyperlink>
          </w:p>
          <w:p w14:paraId="5910193F" w14:textId="77777777" w:rsidR="00884560" w:rsidRDefault="000B102A">
            <w:pPr>
              <w:rPr>
                <w:rFonts w:ascii="Times New Roman" w:eastAsia="Times New Roman" w:hAnsi="Times New Roman" w:cs="Times New Roman"/>
              </w:rPr>
            </w:pPr>
            <w:r>
              <w:rPr>
                <w:rFonts w:ascii="Times New Roman" w:eastAsia="Times New Roman" w:hAnsi="Times New Roman" w:cs="Times New Roman"/>
              </w:rPr>
              <w:t xml:space="preserve">This </w:t>
            </w:r>
            <w:r>
              <w:rPr>
                <w:rFonts w:ascii="Times New Roman" w:eastAsia="Times New Roman" w:hAnsi="Times New Roman" w:cs="Times New Roman"/>
                <w:b/>
              </w:rPr>
              <w:t>must</w:t>
            </w:r>
            <w:r>
              <w:rPr>
                <w:rFonts w:ascii="Times New Roman" w:eastAsia="Times New Roman" w:hAnsi="Times New Roman" w:cs="Times New Roman"/>
              </w:rPr>
              <w:t xml:space="preserve"> be </w:t>
            </w:r>
            <w:r>
              <w:rPr>
                <w:rFonts w:ascii="Times New Roman" w:eastAsia="Times New Roman" w:hAnsi="Times New Roman" w:cs="Times New Roman"/>
              </w:rPr>
              <w:t xml:space="preserve">a </w:t>
            </w:r>
            <w:proofErr w:type="gramStart"/>
            <w:r>
              <w:rPr>
                <w:rFonts w:ascii="Times New Roman" w:eastAsia="Times New Roman" w:hAnsi="Times New Roman" w:cs="Times New Roman"/>
              </w:rPr>
              <w:t>one gallon</w:t>
            </w:r>
            <w:proofErr w:type="gramEnd"/>
            <w:r>
              <w:rPr>
                <w:rFonts w:ascii="Times New Roman" w:eastAsia="Times New Roman" w:hAnsi="Times New Roman" w:cs="Times New Roman"/>
              </w:rPr>
              <w:t xml:space="preserve"> jug. We have found that a half-gallon jug is not sufficient for outside rehearsals in the sun. It is recommended that the student’s name is written on the bottle as well. These can be found at local sporting goods stores or online. </w:t>
            </w:r>
          </w:p>
        </w:tc>
        <w:tc>
          <w:tcPr>
            <w:tcW w:w="1770" w:type="dxa"/>
            <w:shd w:val="clear" w:color="auto" w:fill="auto"/>
            <w:tcMar>
              <w:top w:w="100" w:type="dxa"/>
              <w:left w:w="100" w:type="dxa"/>
              <w:bottom w:w="100" w:type="dxa"/>
              <w:right w:w="100" w:type="dxa"/>
            </w:tcMar>
          </w:tcPr>
          <w:p w14:paraId="59A573BB" w14:textId="77777777" w:rsidR="00884560" w:rsidRDefault="000B102A">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716877D" wp14:editId="6658BFB8">
                  <wp:extent cx="871538" cy="871538"/>
                  <wp:effectExtent l="0" t="0" r="0" b="0"/>
                  <wp:docPr id="20" name="image6.jpg" descr="51CIALXWKHL._SL1200_.jpg"/>
                  <wp:cNvGraphicFramePr/>
                  <a:graphic xmlns:a="http://schemas.openxmlformats.org/drawingml/2006/main">
                    <a:graphicData uri="http://schemas.openxmlformats.org/drawingml/2006/picture">
                      <pic:pic xmlns:pic="http://schemas.openxmlformats.org/drawingml/2006/picture">
                        <pic:nvPicPr>
                          <pic:cNvPr id="0" name="image6.jpg" descr="51CIALXWKHL._SL1200_.jpg"/>
                          <pic:cNvPicPr preferRelativeResize="0"/>
                        </pic:nvPicPr>
                        <pic:blipFill>
                          <a:blip r:embed="rId8"/>
                          <a:srcRect/>
                          <a:stretch>
                            <a:fillRect/>
                          </a:stretch>
                        </pic:blipFill>
                        <pic:spPr>
                          <a:xfrm>
                            <a:off x="0" y="0"/>
                            <a:ext cx="871538" cy="871538"/>
                          </a:xfrm>
                          <a:prstGeom prst="rect">
                            <a:avLst/>
                          </a:prstGeom>
                          <a:ln/>
                        </pic:spPr>
                      </pic:pic>
                    </a:graphicData>
                  </a:graphic>
                </wp:inline>
              </w:drawing>
            </w:r>
          </w:p>
        </w:tc>
      </w:tr>
      <w:tr w:rsidR="00884560" w14:paraId="1AD5F439" w14:textId="77777777">
        <w:tc>
          <w:tcPr>
            <w:tcW w:w="8460" w:type="dxa"/>
            <w:shd w:val="clear" w:color="auto" w:fill="auto"/>
            <w:tcMar>
              <w:top w:w="100" w:type="dxa"/>
              <w:left w:w="100" w:type="dxa"/>
              <w:bottom w:w="100" w:type="dxa"/>
              <w:right w:w="100" w:type="dxa"/>
            </w:tcMar>
          </w:tcPr>
          <w:p w14:paraId="618F78B8" w14:textId="77777777" w:rsidR="00884560" w:rsidRDefault="000B102A">
            <w:pPr>
              <w:rPr>
                <w:rFonts w:ascii="Times New Roman" w:eastAsia="Times New Roman" w:hAnsi="Times New Roman" w:cs="Times New Roman"/>
                <w:b/>
              </w:rPr>
            </w:pPr>
            <w:hyperlink r:id="rId9">
              <w:r>
                <w:rPr>
                  <w:rFonts w:ascii="Times New Roman" w:eastAsia="Times New Roman" w:hAnsi="Times New Roman" w:cs="Times New Roman"/>
                  <w:b/>
                  <w:color w:val="1155CC"/>
                  <w:u w:val="single"/>
                </w:rPr>
                <w:t>Music Binder</w:t>
              </w:r>
            </w:hyperlink>
            <w:r>
              <w:rPr>
                <w:rFonts w:ascii="Times New Roman" w:eastAsia="Times New Roman" w:hAnsi="Times New Roman" w:cs="Times New Roman"/>
                <w:b/>
              </w:rPr>
              <w:t xml:space="preserve"> with </w:t>
            </w:r>
            <w:hyperlink r:id="rId10">
              <w:r>
                <w:rPr>
                  <w:rFonts w:ascii="Times New Roman" w:eastAsia="Times New Roman" w:hAnsi="Times New Roman" w:cs="Times New Roman"/>
                  <w:b/>
                  <w:color w:val="1155CC"/>
                  <w:u w:val="single"/>
                </w:rPr>
                <w:t>Page Protect</w:t>
              </w:r>
              <w:r>
                <w:rPr>
                  <w:rFonts w:ascii="Times New Roman" w:eastAsia="Times New Roman" w:hAnsi="Times New Roman" w:cs="Times New Roman"/>
                  <w:b/>
                  <w:color w:val="1155CC"/>
                  <w:u w:val="single"/>
                </w:rPr>
                <w:t>ors</w:t>
              </w:r>
            </w:hyperlink>
          </w:p>
          <w:p w14:paraId="5817105F" w14:textId="77777777" w:rsidR="00884560" w:rsidRDefault="000B102A">
            <w:pPr>
              <w:rPr>
                <w:rFonts w:ascii="Times New Roman" w:eastAsia="Times New Roman" w:hAnsi="Times New Roman" w:cs="Times New Roman"/>
              </w:rPr>
            </w:pPr>
            <w:r>
              <w:rPr>
                <w:rFonts w:ascii="Times New Roman" w:eastAsia="Times New Roman" w:hAnsi="Times New Roman" w:cs="Times New Roman"/>
              </w:rPr>
              <w:t xml:space="preserve">Students are recommended to use a zip-up binder </w:t>
            </w:r>
            <w:proofErr w:type="gramStart"/>
            <w:r>
              <w:rPr>
                <w:rFonts w:ascii="Times New Roman" w:eastAsia="Times New Roman" w:hAnsi="Times New Roman" w:cs="Times New Roman"/>
              </w:rPr>
              <w:t>in the event that</w:t>
            </w:r>
            <w:proofErr w:type="gramEnd"/>
            <w:r>
              <w:rPr>
                <w:rFonts w:ascii="Times New Roman" w:eastAsia="Times New Roman" w:hAnsi="Times New Roman" w:cs="Times New Roman"/>
              </w:rPr>
              <w:t xml:space="preserve"> it rains. Sheet protectors are required to hold the music in place. It is recommended to use “anti-glare” sheet protectors so that music is still readable while rehearsing outside. </w:t>
            </w:r>
          </w:p>
        </w:tc>
        <w:tc>
          <w:tcPr>
            <w:tcW w:w="1770" w:type="dxa"/>
            <w:shd w:val="clear" w:color="auto" w:fill="auto"/>
            <w:tcMar>
              <w:top w:w="100" w:type="dxa"/>
              <w:left w:w="100" w:type="dxa"/>
              <w:bottom w:w="100" w:type="dxa"/>
              <w:right w:w="100" w:type="dxa"/>
            </w:tcMar>
          </w:tcPr>
          <w:p w14:paraId="07DBEB13" w14:textId="77777777" w:rsidR="00884560" w:rsidRDefault="000B102A">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5BFD29A" wp14:editId="5AFF5933">
                  <wp:extent cx="747713" cy="747713"/>
                  <wp:effectExtent l="0" t="0" r="0" b="0"/>
                  <wp:docPr id="15" name="image4.jpg" descr="5174VJ-XxJL._SY300_.jpg"/>
                  <wp:cNvGraphicFramePr/>
                  <a:graphic xmlns:a="http://schemas.openxmlformats.org/drawingml/2006/main">
                    <a:graphicData uri="http://schemas.openxmlformats.org/drawingml/2006/picture">
                      <pic:pic xmlns:pic="http://schemas.openxmlformats.org/drawingml/2006/picture">
                        <pic:nvPicPr>
                          <pic:cNvPr id="0" name="image4.jpg" descr="5174VJ-XxJL._SY300_.jpg"/>
                          <pic:cNvPicPr preferRelativeResize="0"/>
                        </pic:nvPicPr>
                        <pic:blipFill>
                          <a:blip r:embed="rId11"/>
                          <a:srcRect/>
                          <a:stretch>
                            <a:fillRect/>
                          </a:stretch>
                        </pic:blipFill>
                        <pic:spPr>
                          <a:xfrm>
                            <a:off x="0" y="0"/>
                            <a:ext cx="747713" cy="747713"/>
                          </a:xfrm>
                          <a:prstGeom prst="rect">
                            <a:avLst/>
                          </a:prstGeom>
                          <a:ln/>
                        </pic:spPr>
                      </pic:pic>
                    </a:graphicData>
                  </a:graphic>
                </wp:inline>
              </w:drawing>
            </w:r>
          </w:p>
        </w:tc>
      </w:tr>
      <w:tr w:rsidR="00884560" w14:paraId="5D70C56E" w14:textId="77777777">
        <w:tc>
          <w:tcPr>
            <w:tcW w:w="8460" w:type="dxa"/>
            <w:shd w:val="clear" w:color="auto" w:fill="auto"/>
            <w:tcMar>
              <w:top w:w="100" w:type="dxa"/>
              <w:left w:w="100" w:type="dxa"/>
              <w:bottom w:w="100" w:type="dxa"/>
              <w:right w:w="100" w:type="dxa"/>
            </w:tcMar>
          </w:tcPr>
          <w:p w14:paraId="1D06EAA7" w14:textId="77777777" w:rsidR="00884560" w:rsidRDefault="000B102A">
            <w:pPr>
              <w:rPr>
                <w:rFonts w:ascii="Times New Roman" w:eastAsia="Times New Roman" w:hAnsi="Times New Roman" w:cs="Times New Roman"/>
              </w:rPr>
            </w:pPr>
            <w:hyperlink r:id="rId12">
              <w:r>
                <w:rPr>
                  <w:rFonts w:ascii="Times New Roman" w:eastAsia="Times New Roman" w:hAnsi="Times New Roman" w:cs="Times New Roman"/>
                  <w:color w:val="1155CC"/>
                  <w:u w:val="single"/>
                </w:rPr>
                <w:t>Pencils</w:t>
              </w:r>
            </w:hyperlink>
          </w:p>
          <w:p w14:paraId="2D64C822" w14:textId="77777777" w:rsidR="00884560" w:rsidRDefault="000B102A">
            <w:pPr>
              <w:rPr>
                <w:rFonts w:ascii="Times New Roman" w:eastAsia="Times New Roman" w:hAnsi="Times New Roman" w:cs="Times New Roman"/>
              </w:rPr>
            </w:pPr>
            <w:r>
              <w:rPr>
                <w:rFonts w:ascii="Times New Roman" w:eastAsia="Times New Roman" w:hAnsi="Times New Roman" w:cs="Times New Roman"/>
              </w:rPr>
              <w:t>All students a</w:t>
            </w:r>
            <w:r>
              <w:rPr>
                <w:rFonts w:ascii="Times New Roman" w:eastAsia="Times New Roman" w:hAnsi="Times New Roman" w:cs="Times New Roman"/>
              </w:rPr>
              <w:t xml:space="preserve">re required to have pencils at every rehearsal. It does not matter if they are mechanical or not. </w:t>
            </w:r>
          </w:p>
        </w:tc>
        <w:tc>
          <w:tcPr>
            <w:tcW w:w="1770" w:type="dxa"/>
            <w:shd w:val="clear" w:color="auto" w:fill="auto"/>
            <w:tcMar>
              <w:top w:w="100" w:type="dxa"/>
              <w:left w:w="100" w:type="dxa"/>
              <w:bottom w:w="100" w:type="dxa"/>
              <w:right w:w="100" w:type="dxa"/>
            </w:tcMar>
          </w:tcPr>
          <w:p w14:paraId="0E5E946D" w14:textId="77777777" w:rsidR="00884560" w:rsidRDefault="000B102A">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10DF217" wp14:editId="5F0D19CC">
                  <wp:extent cx="711518" cy="711518"/>
                  <wp:effectExtent l="0" t="0" r="0" b="0"/>
                  <wp:docPr id="6" name="image7.jpg" descr="s0370683_sc7"/>
                  <wp:cNvGraphicFramePr/>
                  <a:graphic xmlns:a="http://schemas.openxmlformats.org/drawingml/2006/main">
                    <a:graphicData uri="http://schemas.openxmlformats.org/drawingml/2006/picture">
                      <pic:pic xmlns:pic="http://schemas.openxmlformats.org/drawingml/2006/picture">
                        <pic:nvPicPr>
                          <pic:cNvPr id="0" name="image7.jpg" descr="s0370683_sc7"/>
                          <pic:cNvPicPr preferRelativeResize="0"/>
                        </pic:nvPicPr>
                        <pic:blipFill>
                          <a:blip r:embed="rId13"/>
                          <a:srcRect/>
                          <a:stretch>
                            <a:fillRect/>
                          </a:stretch>
                        </pic:blipFill>
                        <pic:spPr>
                          <a:xfrm>
                            <a:off x="0" y="0"/>
                            <a:ext cx="711518" cy="711518"/>
                          </a:xfrm>
                          <a:prstGeom prst="rect">
                            <a:avLst/>
                          </a:prstGeom>
                          <a:ln/>
                        </pic:spPr>
                      </pic:pic>
                    </a:graphicData>
                  </a:graphic>
                </wp:inline>
              </w:drawing>
            </w:r>
          </w:p>
        </w:tc>
      </w:tr>
      <w:tr w:rsidR="00884560" w14:paraId="739DC320" w14:textId="77777777">
        <w:tc>
          <w:tcPr>
            <w:tcW w:w="8460" w:type="dxa"/>
            <w:shd w:val="clear" w:color="auto" w:fill="auto"/>
            <w:tcMar>
              <w:top w:w="100" w:type="dxa"/>
              <w:left w:w="100" w:type="dxa"/>
              <w:bottom w:w="100" w:type="dxa"/>
              <w:right w:w="100" w:type="dxa"/>
            </w:tcMar>
          </w:tcPr>
          <w:p w14:paraId="4A52F0C4" w14:textId="77777777" w:rsidR="00884560" w:rsidRDefault="000B102A">
            <w:pPr>
              <w:rPr>
                <w:rFonts w:ascii="Times New Roman" w:eastAsia="Times New Roman" w:hAnsi="Times New Roman" w:cs="Times New Roman"/>
                <w:b/>
                <w:u w:val="single"/>
              </w:rPr>
            </w:pPr>
            <w:r>
              <w:rPr>
                <w:rFonts w:ascii="Times New Roman" w:eastAsia="Times New Roman" w:hAnsi="Times New Roman" w:cs="Times New Roman"/>
                <w:b/>
                <w:u w:val="single"/>
              </w:rPr>
              <w:t>Black Towel</w:t>
            </w:r>
          </w:p>
          <w:p w14:paraId="6AEB66F1" w14:textId="77777777" w:rsidR="00884560" w:rsidRDefault="000B102A">
            <w:pPr>
              <w:rPr>
                <w:rFonts w:ascii="Times New Roman" w:eastAsia="Times New Roman" w:hAnsi="Times New Roman" w:cs="Times New Roman"/>
              </w:rPr>
            </w:pPr>
            <w:r>
              <w:rPr>
                <w:rFonts w:ascii="Times New Roman" w:eastAsia="Times New Roman" w:hAnsi="Times New Roman" w:cs="Times New Roman"/>
              </w:rPr>
              <w:t xml:space="preserve">These towels are used to protect the instruments as they are set down on the ground during rehearsal. These towels must be dark black. </w:t>
            </w:r>
          </w:p>
          <w:p w14:paraId="63D9204A" w14:textId="77777777" w:rsidR="00884560" w:rsidRDefault="000B102A">
            <w:pPr>
              <w:rPr>
                <w:rFonts w:ascii="Times New Roman" w:eastAsia="Times New Roman" w:hAnsi="Times New Roman" w:cs="Times New Roman"/>
              </w:rPr>
            </w:pPr>
            <w:hyperlink r:id="rId14">
              <w:r>
                <w:rPr>
                  <w:rFonts w:ascii="Times New Roman" w:eastAsia="Times New Roman" w:hAnsi="Times New Roman" w:cs="Times New Roman"/>
                  <w:color w:val="1155CC"/>
                  <w:u w:val="single"/>
                </w:rPr>
                <w:t>Hand Towel</w:t>
              </w:r>
            </w:hyperlink>
            <w:r>
              <w:rPr>
                <w:rFonts w:ascii="Times New Roman" w:eastAsia="Times New Roman" w:hAnsi="Times New Roman" w:cs="Times New Roman"/>
              </w:rPr>
              <w:t xml:space="preserve">  - Flutes, Clarinets, Saxophones, Trumpets, Mellophones, Baritones</w:t>
            </w:r>
          </w:p>
          <w:p w14:paraId="1BB890B9" w14:textId="77777777" w:rsidR="00884560" w:rsidRDefault="000B102A">
            <w:pPr>
              <w:rPr>
                <w:rFonts w:ascii="Times New Roman" w:eastAsia="Times New Roman" w:hAnsi="Times New Roman" w:cs="Times New Roman"/>
              </w:rPr>
            </w:pPr>
            <w:hyperlink r:id="rId15">
              <w:r>
                <w:rPr>
                  <w:rFonts w:ascii="Times New Roman" w:eastAsia="Times New Roman" w:hAnsi="Times New Roman" w:cs="Times New Roman"/>
                  <w:color w:val="1155CC"/>
                  <w:u w:val="single"/>
                </w:rPr>
                <w:t>Reg</w:t>
              </w:r>
              <w:r>
                <w:rPr>
                  <w:rFonts w:ascii="Times New Roman" w:eastAsia="Times New Roman" w:hAnsi="Times New Roman" w:cs="Times New Roman"/>
                  <w:color w:val="1155CC"/>
                  <w:u w:val="single"/>
                </w:rPr>
                <w:t>ular Sized Towel</w:t>
              </w:r>
            </w:hyperlink>
            <w:r>
              <w:rPr>
                <w:rFonts w:ascii="Times New Roman" w:eastAsia="Times New Roman" w:hAnsi="Times New Roman" w:cs="Times New Roman"/>
              </w:rPr>
              <w:t xml:space="preserve"> - Bass Clarinets, Tenor Sax, Bari Sax, Trombone, Tuba </w:t>
            </w:r>
          </w:p>
        </w:tc>
        <w:tc>
          <w:tcPr>
            <w:tcW w:w="1770" w:type="dxa"/>
            <w:shd w:val="clear" w:color="auto" w:fill="auto"/>
            <w:tcMar>
              <w:top w:w="100" w:type="dxa"/>
              <w:left w:w="100" w:type="dxa"/>
              <w:bottom w:w="100" w:type="dxa"/>
              <w:right w:w="100" w:type="dxa"/>
            </w:tcMar>
          </w:tcPr>
          <w:p w14:paraId="1294DAE2" w14:textId="77777777" w:rsidR="00884560" w:rsidRDefault="000B102A">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4A37EDA" wp14:editId="5F463F92">
                  <wp:extent cx="693026" cy="1004888"/>
                  <wp:effectExtent l="0" t="0" r="0" b="0"/>
                  <wp:docPr id="12" name="image22.jpg" descr="the-big-one-solid-hand-towel.jpg"/>
                  <wp:cNvGraphicFramePr/>
                  <a:graphic xmlns:a="http://schemas.openxmlformats.org/drawingml/2006/main">
                    <a:graphicData uri="http://schemas.openxmlformats.org/drawingml/2006/picture">
                      <pic:pic xmlns:pic="http://schemas.openxmlformats.org/drawingml/2006/picture">
                        <pic:nvPicPr>
                          <pic:cNvPr id="0" name="image22.jpg" descr="the-big-one-solid-hand-towel.jpg"/>
                          <pic:cNvPicPr preferRelativeResize="0"/>
                        </pic:nvPicPr>
                        <pic:blipFill>
                          <a:blip r:embed="rId16"/>
                          <a:srcRect/>
                          <a:stretch>
                            <a:fillRect/>
                          </a:stretch>
                        </pic:blipFill>
                        <pic:spPr>
                          <a:xfrm>
                            <a:off x="0" y="0"/>
                            <a:ext cx="693026" cy="1004888"/>
                          </a:xfrm>
                          <a:prstGeom prst="rect">
                            <a:avLst/>
                          </a:prstGeom>
                          <a:ln/>
                        </pic:spPr>
                      </pic:pic>
                    </a:graphicData>
                  </a:graphic>
                </wp:inline>
              </w:drawing>
            </w:r>
          </w:p>
        </w:tc>
      </w:tr>
      <w:tr w:rsidR="00884560" w14:paraId="017BE918" w14:textId="77777777">
        <w:trPr>
          <w:trHeight w:val="1660"/>
        </w:trPr>
        <w:tc>
          <w:tcPr>
            <w:tcW w:w="8460" w:type="dxa"/>
            <w:shd w:val="clear" w:color="auto" w:fill="auto"/>
            <w:tcMar>
              <w:top w:w="100" w:type="dxa"/>
              <w:left w:w="100" w:type="dxa"/>
              <w:bottom w:w="100" w:type="dxa"/>
              <w:right w:w="100" w:type="dxa"/>
            </w:tcMar>
          </w:tcPr>
          <w:p w14:paraId="06539738" w14:textId="77777777" w:rsidR="00884560" w:rsidRDefault="000B102A">
            <w:pPr>
              <w:rPr>
                <w:rFonts w:ascii="Times New Roman" w:eastAsia="Times New Roman" w:hAnsi="Times New Roman" w:cs="Times New Roman"/>
                <w:b/>
                <w:u w:val="single"/>
              </w:rPr>
            </w:pPr>
            <w:r>
              <w:rPr>
                <w:rFonts w:ascii="Times New Roman" w:eastAsia="Times New Roman" w:hAnsi="Times New Roman" w:cs="Times New Roman"/>
                <w:b/>
                <w:u w:val="single"/>
              </w:rPr>
              <w:t xml:space="preserve">Other: </w:t>
            </w:r>
          </w:p>
          <w:p w14:paraId="4FDCE4BB" w14:textId="77777777" w:rsidR="00884560" w:rsidRDefault="000B102A">
            <w:pPr>
              <w:rPr>
                <w:rFonts w:ascii="Times New Roman" w:eastAsia="Times New Roman" w:hAnsi="Times New Roman" w:cs="Times New Roman"/>
              </w:rPr>
            </w:pPr>
            <w:r>
              <w:rPr>
                <w:rFonts w:ascii="Times New Roman" w:eastAsia="Times New Roman" w:hAnsi="Times New Roman" w:cs="Times New Roman"/>
                <w:b/>
              </w:rPr>
              <w:t>Hats and/or Sunglasses</w:t>
            </w:r>
            <w:r>
              <w:rPr>
                <w:rFonts w:ascii="Times New Roman" w:eastAsia="Times New Roman" w:hAnsi="Times New Roman" w:cs="Times New Roman"/>
              </w:rPr>
              <w:t xml:space="preserve"> - To protect students from sunburn (as well as their lips)</w:t>
            </w:r>
          </w:p>
          <w:p w14:paraId="683FCC46" w14:textId="77777777" w:rsidR="00884560" w:rsidRDefault="000B102A">
            <w:pPr>
              <w:rPr>
                <w:rFonts w:ascii="Times New Roman" w:eastAsia="Times New Roman" w:hAnsi="Times New Roman" w:cs="Times New Roman"/>
              </w:rPr>
            </w:pPr>
            <w:r>
              <w:rPr>
                <w:rFonts w:ascii="Times New Roman" w:eastAsia="Times New Roman" w:hAnsi="Times New Roman" w:cs="Times New Roman"/>
                <w:b/>
              </w:rPr>
              <w:t>Athletic Clothes</w:t>
            </w:r>
            <w:r>
              <w:rPr>
                <w:rFonts w:ascii="Times New Roman" w:eastAsia="Times New Roman" w:hAnsi="Times New Roman" w:cs="Times New Roman"/>
              </w:rPr>
              <w:t xml:space="preserve"> - Students must be able to perform physical activities. (No Jeans)</w:t>
            </w:r>
          </w:p>
          <w:p w14:paraId="728C7A4F" w14:textId="77777777" w:rsidR="00884560" w:rsidRDefault="000B102A">
            <w:pPr>
              <w:rPr>
                <w:rFonts w:ascii="Times New Roman" w:eastAsia="Times New Roman" w:hAnsi="Times New Roman" w:cs="Times New Roman"/>
              </w:rPr>
            </w:pPr>
            <w:r>
              <w:rPr>
                <w:rFonts w:ascii="Times New Roman" w:eastAsia="Times New Roman" w:hAnsi="Times New Roman" w:cs="Times New Roman"/>
                <w:b/>
              </w:rPr>
              <w:t>Athletic Shoes</w:t>
            </w:r>
            <w:r>
              <w:rPr>
                <w:rFonts w:ascii="Times New Roman" w:eastAsia="Times New Roman" w:hAnsi="Times New Roman" w:cs="Times New Roman"/>
              </w:rPr>
              <w:t xml:space="preserve"> - Students should wear athletic shoes to perform physical activities in. </w:t>
            </w:r>
          </w:p>
          <w:p w14:paraId="123D2396" w14:textId="77777777" w:rsidR="00884560" w:rsidRDefault="000B102A">
            <w:pPr>
              <w:rPr>
                <w:rFonts w:ascii="Times New Roman" w:eastAsia="Times New Roman" w:hAnsi="Times New Roman" w:cs="Times New Roman"/>
              </w:rPr>
            </w:pPr>
            <w:r>
              <w:rPr>
                <w:rFonts w:ascii="Times New Roman" w:eastAsia="Times New Roman" w:hAnsi="Times New Roman" w:cs="Times New Roman"/>
                <w:b/>
              </w:rPr>
              <w:t>Woodwinds</w:t>
            </w:r>
            <w:r>
              <w:rPr>
                <w:rFonts w:ascii="Times New Roman" w:eastAsia="Times New Roman" w:hAnsi="Times New Roman" w:cs="Times New Roman"/>
              </w:rPr>
              <w:t xml:space="preserve"> - 2-3 Reeds </w:t>
            </w:r>
            <w:proofErr w:type="gramStart"/>
            <w:r>
              <w:rPr>
                <w:rFonts w:ascii="Times New Roman" w:eastAsia="Times New Roman" w:hAnsi="Times New Roman" w:cs="Times New Roman"/>
              </w:rPr>
              <w:t>at all times</w:t>
            </w:r>
            <w:proofErr w:type="gramEnd"/>
          </w:p>
          <w:p w14:paraId="4E8AE0C5" w14:textId="77777777" w:rsidR="00884560" w:rsidRDefault="000B102A">
            <w:pPr>
              <w:rPr>
                <w:rFonts w:ascii="Times New Roman" w:eastAsia="Times New Roman" w:hAnsi="Times New Roman" w:cs="Times New Roman"/>
              </w:rPr>
            </w:pPr>
            <w:r>
              <w:rPr>
                <w:rFonts w:ascii="Times New Roman" w:eastAsia="Times New Roman" w:hAnsi="Times New Roman" w:cs="Times New Roman"/>
                <w:b/>
              </w:rPr>
              <w:t>Brass</w:t>
            </w:r>
            <w:r>
              <w:rPr>
                <w:rFonts w:ascii="Times New Roman" w:eastAsia="Times New Roman" w:hAnsi="Times New Roman" w:cs="Times New Roman"/>
              </w:rPr>
              <w:t xml:space="preserve"> - Valve Oil</w:t>
            </w:r>
          </w:p>
          <w:p w14:paraId="40DDD702" w14:textId="77777777" w:rsidR="00884560" w:rsidRDefault="000B102A">
            <w:pPr>
              <w:rPr>
                <w:rFonts w:ascii="Times New Roman" w:eastAsia="Times New Roman" w:hAnsi="Times New Roman" w:cs="Times New Roman"/>
              </w:rPr>
            </w:pPr>
            <w:r>
              <w:rPr>
                <w:rFonts w:ascii="Times New Roman" w:eastAsia="Times New Roman" w:hAnsi="Times New Roman" w:cs="Times New Roman"/>
                <w:i/>
              </w:rPr>
              <w:t xml:space="preserve"> </w:t>
            </w:r>
          </w:p>
        </w:tc>
        <w:tc>
          <w:tcPr>
            <w:tcW w:w="1770" w:type="dxa"/>
            <w:shd w:val="clear" w:color="auto" w:fill="auto"/>
            <w:tcMar>
              <w:top w:w="100" w:type="dxa"/>
              <w:left w:w="100" w:type="dxa"/>
              <w:bottom w:w="100" w:type="dxa"/>
              <w:right w:w="100" w:type="dxa"/>
            </w:tcMar>
          </w:tcPr>
          <w:p w14:paraId="198E41B8" w14:textId="77777777" w:rsidR="00884560" w:rsidRDefault="000B102A">
            <w:pPr>
              <w:widowControl w:val="0"/>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5019DBB" wp14:editId="4A0CD2AB">
                  <wp:extent cx="981075" cy="977900"/>
                  <wp:effectExtent l="0" t="0" r="0" b="0"/>
                  <wp:docPr id="11" name="image8.jpg" descr="713hEgGUr1L._UL1500_.jpg"/>
                  <wp:cNvGraphicFramePr/>
                  <a:graphic xmlns:a="http://schemas.openxmlformats.org/drawingml/2006/main">
                    <a:graphicData uri="http://schemas.openxmlformats.org/drawingml/2006/picture">
                      <pic:pic xmlns:pic="http://schemas.openxmlformats.org/drawingml/2006/picture">
                        <pic:nvPicPr>
                          <pic:cNvPr id="0" name="image8.jpg" descr="713hEgGUr1L._UL1500_.jpg"/>
                          <pic:cNvPicPr preferRelativeResize="0"/>
                        </pic:nvPicPr>
                        <pic:blipFill>
                          <a:blip r:embed="rId17"/>
                          <a:srcRect/>
                          <a:stretch>
                            <a:fillRect/>
                          </a:stretch>
                        </pic:blipFill>
                        <pic:spPr>
                          <a:xfrm>
                            <a:off x="0" y="0"/>
                            <a:ext cx="981075" cy="977900"/>
                          </a:xfrm>
                          <a:prstGeom prst="rect">
                            <a:avLst/>
                          </a:prstGeom>
                          <a:ln/>
                        </pic:spPr>
                      </pic:pic>
                    </a:graphicData>
                  </a:graphic>
                </wp:inline>
              </w:drawing>
            </w:r>
          </w:p>
        </w:tc>
      </w:tr>
    </w:tbl>
    <w:p w14:paraId="09A9E882" w14:textId="77777777" w:rsidR="00884560" w:rsidRDefault="00884560">
      <w:pPr>
        <w:rPr>
          <w:rFonts w:ascii="Times New Roman" w:eastAsia="Times New Roman" w:hAnsi="Times New Roman" w:cs="Times New Roman"/>
        </w:rPr>
      </w:pPr>
    </w:p>
    <w:p w14:paraId="56496BD6" w14:textId="77777777" w:rsidR="00884560" w:rsidRDefault="00884560">
      <w:pPr>
        <w:jc w:val="center"/>
        <w:rPr>
          <w:rFonts w:ascii="Times New Roman" w:eastAsia="Times New Roman" w:hAnsi="Times New Roman" w:cs="Times New Roman"/>
          <w:b/>
          <w:sz w:val="60"/>
          <w:szCs w:val="60"/>
          <w:u w:val="single"/>
        </w:rPr>
      </w:pPr>
    </w:p>
    <w:p w14:paraId="59BAE751" w14:textId="77777777" w:rsidR="00884560" w:rsidRDefault="00884560">
      <w:pPr>
        <w:jc w:val="center"/>
        <w:rPr>
          <w:rFonts w:ascii="Times New Roman" w:eastAsia="Times New Roman" w:hAnsi="Times New Roman" w:cs="Times New Roman"/>
          <w:b/>
          <w:sz w:val="60"/>
          <w:szCs w:val="60"/>
          <w:u w:val="single"/>
        </w:rPr>
      </w:pPr>
    </w:p>
    <w:p w14:paraId="7248E63D" w14:textId="77777777" w:rsidR="00884560" w:rsidRDefault="000B102A">
      <w:pPr>
        <w:jc w:val="center"/>
        <w:rPr>
          <w:rFonts w:ascii="Times New Roman" w:eastAsia="Times New Roman" w:hAnsi="Times New Roman" w:cs="Times New Roman"/>
          <w:b/>
          <w:sz w:val="60"/>
          <w:szCs w:val="60"/>
          <w:u w:val="single"/>
        </w:rPr>
      </w:pPr>
      <w:r>
        <w:rPr>
          <w:noProof/>
        </w:rPr>
        <w:lastRenderedPageBreak/>
        <w:drawing>
          <wp:anchor distT="114300" distB="114300" distL="114300" distR="114300" simplePos="0" relativeHeight="251659264" behindDoc="0" locked="0" layoutInCell="1" hidden="0" allowOverlap="1" wp14:anchorId="68FACBC0" wp14:editId="78677896">
            <wp:simplePos x="0" y="0"/>
            <wp:positionH relativeFrom="column">
              <wp:posOffset>-552449</wp:posOffset>
            </wp:positionH>
            <wp:positionV relativeFrom="paragraph">
              <wp:posOffset>114300</wp:posOffset>
            </wp:positionV>
            <wp:extent cx="1454468" cy="1426497"/>
            <wp:effectExtent l="0" t="0" r="0" b="0"/>
            <wp:wrapSquare wrapText="bothSides" distT="114300" distB="114300" distL="114300" distR="114300"/>
            <wp:docPr id="9" name="image19.png" descr="imageedit_1_4993152361.png"/>
            <wp:cNvGraphicFramePr/>
            <a:graphic xmlns:a="http://schemas.openxmlformats.org/drawingml/2006/main">
              <a:graphicData uri="http://schemas.openxmlformats.org/drawingml/2006/picture">
                <pic:pic xmlns:pic="http://schemas.openxmlformats.org/drawingml/2006/picture">
                  <pic:nvPicPr>
                    <pic:cNvPr id="0" name="image19.png" descr="imageedit_1_4993152361.png"/>
                    <pic:cNvPicPr preferRelativeResize="0"/>
                  </pic:nvPicPr>
                  <pic:blipFill>
                    <a:blip r:embed="rId6"/>
                    <a:srcRect/>
                    <a:stretch>
                      <a:fillRect/>
                    </a:stretch>
                  </pic:blipFill>
                  <pic:spPr>
                    <a:xfrm>
                      <a:off x="0" y="0"/>
                      <a:ext cx="1454468" cy="1426497"/>
                    </a:xfrm>
                    <a:prstGeom prst="rect">
                      <a:avLst/>
                    </a:prstGeom>
                    <a:ln/>
                  </pic:spPr>
                </pic:pic>
              </a:graphicData>
            </a:graphic>
          </wp:anchor>
        </w:drawing>
      </w:r>
    </w:p>
    <w:p w14:paraId="71B5ADDD" w14:textId="77777777" w:rsidR="00884560" w:rsidRDefault="000B102A">
      <w:pPr>
        <w:jc w:val="center"/>
        <w:rPr>
          <w:rFonts w:ascii="Times New Roman" w:eastAsia="Times New Roman" w:hAnsi="Times New Roman" w:cs="Times New Roman"/>
          <w:b/>
          <w:sz w:val="60"/>
          <w:szCs w:val="60"/>
          <w:u w:val="single"/>
        </w:rPr>
      </w:pPr>
      <w:r>
        <w:rPr>
          <w:rFonts w:ascii="Times New Roman" w:eastAsia="Times New Roman" w:hAnsi="Times New Roman" w:cs="Times New Roman"/>
          <w:b/>
          <w:sz w:val="60"/>
          <w:szCs w:val="60"/>
          <w:u w:val="single"/>
        </w:rPr>
        <w:t>2024 P-CEP Marching Band</w:t>
      </w:r>
    </w:p>
    <w:p w14:paraId="61DBF34A" w14:textId="77777777" w:rsidR="00884560" w:rsidRDefault="000B102A">
      <w:pPr>
        <w:rPr>
          <w:rFonts w:ascii="Times New Roman" w:eastAsia="Times New Roman" w:hAnsi="Times New Roman" w:cs="Times New Roman"/>
        </w:rPr>
      </w:pPr>
      <w:r>
        <w:rPr>
          <w:rFonts w:ascii="Times New Roman" w:eastAsia="Times New Roman" w:hAnsi="Times New Roman" w:cs="Times New Roman"/>
          <w:b/>
          <w:sz w:val="48"/>
          <w:szCs w:val="48"/>
        </w:rPr>
        <w:t xml:space="preserve">   Required Rehearsal Materials: Guard</w:t>
      </w:r>
    </w:p>
    <w:p w14:paraId="4E114F66" w14:textId="77777777" w:rsidR="00884560" w:rsidRDefault="000B102A">
      <w:pPr>
        <w:ind w:left="720" w:firstLine="72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following materials are required by the </w:t>
      </w:r>
      <w:r>
        <w:rPr>
          <w:rFonts w:ascii="Times New Roman" w:eastAsia="Times New Roman" w:hAnsi="Times New Roman" w:cs="Times New Roman"/>
          <w:b/>
          <w:i/>
          <w:sz w:val="18"/>
          <w:szCs w:val="18"/>
        </w:rPr>
        <w:t xml:space="preserve">first rehearsal of June camp (17th) </w:t>
      </w:r>
      <w:r>
        <w:rPr>
          <w:rFonts w:ascii="Times New Roman" w:eastAsia="Times New Roman" w:hAnsi="Times New Roman" w:cs="Times New Roman"/>
          <w:sz w:val="18"/>
          <w:szCs w:val="18"/>
        </w:rPr>
        <w:t xml:space="preserve">to participate in rehearsal. These materials may </w:t>
      </w:r>
      <w:proofErr w:type="gramStart"/>
      <w:r>
        <w:rPr>
          <w:rFonts w:ascii="Times New Roman" w:eastAsia="Times New Roman" w:hAnsi="Times New Roman" w:cs="Times New Roman"/>
          <w:sz w:val="18"/>
          <w:szCs w:val="18"/>
        </w:rPr>
        <w:t>be  purchased</w:t>
      </w:r>
      <w:proofErr w:type="gramEnd"/>
      <w:r>
        <w:rPr>
          <w:rFonts w:ascii="Times New Roman" w:eastAsia="Times New Roman" w:hAnsi="Times New Roman" w:cs="Times New Roman"/>
          <w:sz w:val="18"/>
          <w:szCs w:val="18"/>
        </w:rPr>
        <w:t xml:space="preserve"> wherever you would like, and do not have to be a certain brand or color.  For accessibility, links have been provided to assist in the location of each item. </w:t>
      </w:r>
    </w:p>
    <w:tbl>
      <w:tblPr>
        <w:tblStyle w:val="a0"/>
        <w:tblW w:w="10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75"/>
        <w:gridCol w:w="1770"/>
      </w:tblGrid>
      <w:tr w:rsidR="00884560" w14:paraId="23F81456" w14:textId="77777777">
        <w:tc>
          <w:tcPr>
            <w:tcW w:w="8475" w:type="dxa"/>
            <w:shd w:val="clear" w:color="auto" w:fill="auto"/>
            <w:tcMar>
              <w:top w:w="100" w:type="dxa"/>
              <w:left w:w="100" w:type="dxa"/>
              <w:bottom w:w="100" w:type="dxa"/>
              <w:right w:w="100" w:type="dxa"/>
            </w:tcMar>
          </w:tcPr>
          <w:p w14:paraId="091FDD04" w14:textId="77777777" w:rsidR="00884560" w:rsidRDefault="000B102A">
            <w:pPr>
              <w:rPr>
                <w:rFonts w:ascii="Times New Roman" w:eastAsia="Times New Roman" w:hAnsi="Times New Roman" w:cs="Times New Roman"/>
                <w:b/>
              </w:rPr>
            </w:pPr>
            <w:hyperlink r:id="rId18">
              <w:r>
                <w:rPr>
                  <w:rFonts w:ascii="Times New Roman" w:eastAsia="Times New Roman" w:hAnsi="Times New Roman" w:cs="Times New Roman"/>
                  <w:b/>
                  <w:color w:val="1155CC"/>
                  <w:u w:val="single"/>
                </w:rPr>
                <w:t>1-Gallon Water Bottle</w:t>
              </w:r>
            </w:hyperlink>
          </w:p>
          <w:p w14:paraId="266E9794" w14:textId="77777777" w:rsidR="00884560" w:rsidRDefault="000B102A">
            <w:pPr>
              <w:rPr>
                <w:rFonts w:ascii="Times New Roman" w:eastAsia="Times New Roman" w:hAnsi="Times New Roman" w:cs="Times New Roman"/>
              </w:rPr>
            </w:pPr>
            <w:r>
              <w:rPr>
                <w:rFonts w:ascii="Times New Roman" w:eastAsia="Times New Roman" w:hAnsi="Times New Roman" w:cs="Times New Roman"/>
              </w:rPr>
              <w:t xml:space="preserve">This </w:t>
            </w:r>
            <w:r>
              <w:rPr>
                <w:rFonts w:ascii="Times New Roman" w:eastAsia="Times New Roman" w:hAnsi="Times New Roman" w:cs="Times New Roman"/>
                <w:b/>
              </w:rPr>
              <w:t>must</w:t>
            </w:r>
            <w:r>
              <w:rPr>
                <w:rFonts w:ascii="Times New Roman" w:eastAsia="Times New Roman" w:hAnsi="Times New Roman" w:cs="Times New Roman"/>
              </w:rPr>
              <w:t xml:space="preserve"> be a </w:t>
            </w:r>
            <w:proofErr w:type="gramStart"/>
            <w:r>
              <w:rPr>
                <w:rFonts w:ascii="Times New Roman" w:eastAsia="Times New Roman" w:hAnsi="Times New Roman" w:cs="Times New Roman"/>
              </w:rPr>
              <w:t>one gallon</w:t>
            </w:r>
            <w:proofErr w:type="gramEnd"/>
            <w:r>
              <w:rPr>
                <w:rFonts w:ascii="Times New Roman" w:eastAsia="Times New Roman" w:hAnsi="Times New Roman" w:cs="Times New Roman"/>
              </w:rPr>
              <w:t xml:space="preserve"> jug. We have found that a ha</w:t>
            </w:r>
            <w:r>
              <w:rPr>
                <w:rFonts w:ascii="Times New Roman" w:eastAsia="Times New Roman" w:hAnsi="Times New Roman" w:cs="Times New Roman"/>
              </w:rPr>
              <w:t xml:space="preserve">lf-gallon jug is not sufficient for outside rehearsals in the sun. It is recommended that the student’s name is written on the bottle as well. These can be found at local sporting goods stores or online. </w:t>
            </w:r>
          </w:p>
        </w:tc>
        <w:tc>
          <w:tcPr>
            <w:tcW w:w="1770" w:type="dxa"/>
            <w:shd w:val="clear" w:color="auto" w:fill="auto"/>
            <w:tcMar>
              <w:top w:w="100" w:type="dxa"/>
              <w:left w:w="100" w:type="dxa"/>
              <w:bottom w:w="100" w:type="dxa"/>
              <w:right w:w="100" w:type="dxa"/>
            </w:tcMar>
          </w:tcPr>
          <w:p w14:paraId="7BB9DA49" w14:textId="77777777" w:rsidR="00884560" w:rsidRDefault="000B102A">
            <w:pPr>
              <w:widowControl w:val="0"/>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48A0BA7" wp14:editId="2EEDD492">
                  <wp:extent cx="871538" cy="871538"/>
                  <wp:effectExtent l="0" t="0" r="0" b="0"/>
                  <wp:docPr id="7" name="image13.jpg" descr="51CIALXWKHL._SL1200_.jpg"/>
                  <wp:cNvGraphicFramePr/>
                  <a:graphic xmlns:a="http://schemas.openxmlformats.org/drawingml/2006/main">
                    <a:graphicData uri="http://schemas.openxmlformats.org/drawingml/2006/picture">
                      <pic:pic xmlns:pic="http://schemas.openxmlformats.org/drawingml/2006/picture">
                        <pic:nvPicPr>
                          <pic:cNvPr id="0" name="image13.jpg" descr="51CIALXWKHL._SL1200_.jpg"/>
                          <pic:cNvPicPr preferRelativeResize="0"/>
                        </pic:nvPicPr>
                        <pic:blipFill>
                          <a:blip r:embed="rId8"/>
                          <a:srcRect/>
                          <a:stretch>
                            <a:fillRect/>
                          </a:stretch>
                        </pic:blipFill>
                        <pic:spPr>
                          <a:xfrm>
                            <a:off x="0" y="0"/>
                            <a:ext cx="871538" cy="871538"/>
                          </a:xfrm>
                          <a:prstGeom prst="rect">
                            <a:avLst/>
                          </a:prstGeom>
                          <a:ln/>
                        </pic:spPr>
                      </pic:pic>
                    </a:graphicData>
                  </a:graphic>
                </wp:inline>
              </w:drawing>
            </w:r>
          </w:p>
        </w:tc>
      </w:tr>
      <w:tr w:rsidR="00884560" w14:paraId="6A319FD4" w14:textId="77777777">
        <w:tc>
          <w:tcPr>
            <w:tcW w:w="8475" w:type="dxa"/>
            <w:shd w:val="clear" w:color="auto" w:fill="auto"/>
            <w:tcMar>
              <w:top w:w="100" w:type="dxa"/>
              <w:left w:w="100" w:type="dxa"/>
              <w:bottom w:w="100" w:type="dxa"/>
              <w:right w:w="100" w:type="dxa"/>
            </w:tcMar>
          </w:tcPr>
          <w:p w14:paraId="7F30FDC8" w14:textId="77777777" w:rsidR="00884560" w:rsidRDefault="000B102A">
            <w:pPr>
              <w:rPr>
                <w:rFonts w:ascii="Times New Roman" w:eastAsia="Times New Roman" w:hAnsi="Times New Roman" w:cs="Times New Roman"/>
                <w:b/>
                <w:u w:val="single"/>
              </w:rPr>
            </w:pPr>
            <w:r>
              <w:rPr>
                <w:rFonts w:ascii="Times New Roman" w:eastAsia="Times New Roman" w:hAnsi="Times New Roman" w:cs="Times New Roman"/>
                <w:b/>
                <w:u w:val="single"/>
              </w:rPr>
              <w:t>Athletic Shoes</w:t>
            </w:r>
          </w:p>
          <w:p w14:paraId="1584D9FE" w14:textId="77777777" w:rsidR="00884560" w:rsidRDefault="000B102A">
            <w:pPr>
              <w:rPr>
                <w:rFonts w:ascii="Times New Roman" w:eastAsia="Times New Roman" w:hAnsi="Times New Roman" w:cs="Times New Roman"/>
              </w:rPr>
            </w:pPr>
            <w:r>
              <w:rPr>
                <w:rFonts w:ascii="Times New Roman" w:eastAsia="Times New Roman" w:hAnsi="Times New Roman" w:cs="Times New Roman"/>
              </w:rPr>
              <w:t xml:space="preserve">Athletic shoes are imperative to </w:t>
            </w:r>
            <w:r>
              <w:rPr>
                <w:rFonts w:ascii="Times New Roman" w:eastAsia="Times New Roman" w:hAnsi="Times New Roman" w:cs="Times New Roman"/>
              </w:rPr>
              <w:t>the success and safety of the members to be able to perform what is asked of them without injury to their feet. Converse or Vans are not acceptable, as they do not provide proper support to the feet.</w:t>
            </w:r>
          </w:p>
        </w:tc>
        <w:tc>
          <w:tcPr>
            <w:tcW w:w="1770" w:type="dxa"/>
            <w:shd w:val="clear" w:color="auto" w:fill="auto"/>
            <w:tcMar>
              <w:top w:w="100" w:type="dxa"/>
              <w:left w:w="100" w:type="dxa"/>
              <w:bottom w:w="100" w:type="dxa"/>
              <w:right w:w="100" w:type="dxa"/>
            </w:tcMar>
          </w:tcPr>
          <w:p w14:paraId="24ABB453" w14:textId="77777777" w:rsidR="00884560" w:rsidRDefault="000B102A">
            <w:pPr>
              <w:widowControl w:val="0"/>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500A2C7" wp14:editId="34719FE9">
                  <wp:extent cx="990600" cy="990600"/>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990600" cy="990600"/>
                          </a:xfrm>
                          <a:prstGeom prst="rect">
                            <a:avLst/>
                          </a:prstGeom>
                          <a:ln/>
                        </pic:spPr>
                      </pic:pic>
                    </a:graphicData>
                  </a:graphic>
                </wp:inline>
              </w:drawing>
            </w:r>
          </w:p>
        </w:tc>
      </w:tr>
      <w:tr w:rsidR="00884560" w14:paraId="76452BD5" w14:textId="77777777">
        <w:tc>
          <w:tcPr>
            <w:tcW w:w="8475" w:type="dxa"/>
            <w:shd w:val="clear" w:color="auto" w:fill="auto"/>
            <w:tcMar>
              <w:top w:w="100" w:type="dxa"/>
              <w:left w:w="100" w:type="dxa"/>
              <w:bottom w:w="100" w:type="dxa"/>
              <w:right w:w="100" w:type="dxa"/>
            </w:tcMar>
          </w:tcPr>
          <w:p w14:paraId="0CCD7364" w14:textId="77777777" w:rsidR="00884560" w:rsidRDefault="000B102A">
            <w:pPr>
              <w:rPr>
                <w:rFonts w:ascii="Times New Roman" w:eastAsia="Times New Roman" w:hAnsi="Times New Roman" w:cs="Times New Roman"/>
                <w:u w:val="single"/>
              </w:rPr>
            </w:pPr>
            <w:r>
              <w:rPr>
                <w:rFonts w:ascii="Times New Roman" w:eastAsia="Times New Roman" w:hAnsi="Times New Roman" w:cs="Times New Roman"/>
                <w:b/>
                <w:u w:val="single"/>
              </w:rPr>
              <w:t>Athletic Clothing</w:t>
            </w:r>
          </w:p>
          <w:p w14:paraId="40D081F8" w14:textId="77777777" w:rsidR="00884560" w:rsidRDefault="000B102A">
            <w:pPr>
              <w:rPr>
                <w:rFonts w:ascii="Times New Roman" w:eastAsia="Times New Roman" w:hAnsi="Times New Roman" w:cs="Times New Roman"/>
              </w:rPr>
            </w:pPr>
            <w:proofErr w:type="gramStart"/>
            <w:r>
              <w:rPr>
                <w:rFonts w:ascii="Times New Roman" w:eastAsia="Times New Roman" w:hAnsi="Times New Roman" w:cs="Times New Roman"/>
              </w:rPr>
              <w:t>Similar to</w:t>
            </w:r>
            <w:proofErr w:type="gramEnd"/>
            <w:r>
              <w:rPr>
                <w:rFonts w:ascii="Times New Roman" w:eastAsia="Times New Roman" w:hAnsi="Times New Roman" w:cs="Times New Roman"/>
              </w:rPr>
              <w:t xml:space="preserve"> the category above, the </w:t>
            </w:r>
            <w:r>
              <w:rPr>
                <w:rFonts w:ascii="Times New Roman" w:eastAsia="Times New Roman" w:hAnsi="Times New Roman" w:cs="Times New Roman"/>
              </w:rPr>
              <w:t xml:space="preserve">proper clothing is important to the success of the student. This means clothing they can move in that won’t restrict any type of movement the member will be asked to do. </w:t>
            </w:r>
          </w:p>
          <w:p w14:paraId="1A16DB3E" w14:textId="77777777" w:rsidR="00884560" w:rsidRDefault="000B102A">
            <w:pPr>
              <w:rPr>
                <w:rFonts w:ascii="Times New Roman" w:eastAsia="Times New Roman" w:hAnsi="Times New Roman" w:cs="Times New Roman"/>
              </w:rPr>
            </w:pPr>
            <w:r>
              <w:rPr>
                <w:rFonts w:ascii="Times New Roman" w:eastAsia="Times New Roman" w:hAnsi="Times New Roman" w:cs="Times New Roman"/>
              </w:rPr>
              <w:t>Optional: spandex shorts to wear underneath your shorts while stretching</w:t>
            </w:r>
          </w:p>
        </w:tc>
        <w:tc>
          <w:tcPr>
            <w:tcW w:w="1770" w:type="dxa"/>
            <w:shd w:val="clear" w:color="auto" w:fill="auto"/>
            <w:tcMar>
              <w:top w:w="100" w:type="dxa"/>
              <w:left w:w="100" w:type="dxa"/>
              <w:bottom w:w="100" w:type="dxa"/>
              <w:right w:w="100" w:type="dxa"/>
            </w:tcMar>
          </w:tcPr>
          <w:p w14:paraId="79E58C52" w14:textId="77777777" w:rsidR="00884560" w:rsidRDefault="000B102A">
            <w:pPr>
              <w:widowControl w:val="0"/>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6106B9D" wp14:editId="3EFD21D4">
                  <wp:extent cx="990600" cy="596900"/>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990600" cy="596900"/>
                          </a:xfrm>
                          <a:prstGeom prst="rect">
                            <a:avLst/>
                          </a:prstGeom>
                          <a:ln/>
                        </pic:spPr>
                      </pic:pic>
                    </a:graphicData>
                  </a:graphic>
                </wp:inline>
              </w:drawing>
            </w:r>
          </w:p>
        </w:tc>
      </w:tr>
      <w:tr w:rsidR="00884560" w14:paraId="0665DDF2" w14:textId="77777777">
        <w:tc>
          <w:tcPr>
            <w:tcW w:w="8475" w:type="dxa"/>
            <w:shd w:val="clear" w:color="auto" w:fill="auto"/>
            <w:tcMar>
              <w:top w:w="100" w:type="dxa"/>
              <w:left w:w="100" w:type="dxa"/>
              <w:bottom w:w="100" w:type="dxa"/>
              <w:right w:w="100" w:type="dxa"/>
            </w:tcMar>
          </w:tcPr>
          <w:p w14:paraId="56AF88EF" w14:textId="77777777" w:rsidR="00884560" w:rsidRDefault="000B102A">
            <w:pPr>
              <w:rPr>
                <w:rFonts w:ascii="Times New Roman" w:eastAsia="Times New Roman" w:hAnsi="Times New Roman" w:cs="Times New Roman"/>
              </w:rPr>
            </w:pPr>
            <w:hyperlink r:id="rId21">
              <w:r>
                <w:rPr>
                  <w:rFonts w:ascii="Times New Roman" w:eastAsia="Times New Roman" w:hAnsi="Times New Roman" w:cs="Times New Roman"/>
                  <w:color w:val="1155CC"/>
                  <w:u w:val="single"/>
                </w:rPr>
                <w:t>Pencils</w:t>
              </w:r>
            </w:hyperlink>
          </w:p>
          <w:p w14:paraId="27250AB9" w14:textId="77777777" w:rsidR="00884560" w:rsidRDefault="000B102A">
            <w:pPr>
              <w:rPr>
                <w:rFonts w:ascii="Times New Roman" w:eastAsia="Times New Roman" w:hAnsi="Times New Roman" w:cs="Times New Roman"/>
              </w:rPr>
            </w:pPr>
            <w:r>
              <w:rPr>
                <w:rFonts w:ascii="Times New Roman" w:eastAsia="Times New Roman" w:hAnsi="Times New Roman" w:cs="Times New Roman"/>
              </w:rPr>
              <w:t xml:space="preserve">All students are required to have pencils at every rehearsal. It does not matter if they are mechanical or not. </w:t>
            </w:r>
          </w:p>
        </w:tc>
        <w:tc>
          <w:tcPr>
            <w:tcW w:w="1770" w:type="dxa"/>
            <w:shd w:val="clear" w:color="auto" w:fill="auto"/>
            <w:tcMar>
              <w:top w:w="100" w:type="dxa"/>
              <w:left w:w="100" w:type="dxa"/>
              <w:bottom w:w="100" w:type="dxa"/>
              <w:right w:w="100" w:type="dxa"/>
            </w:tcMar>
          </w:tcPr>
          <w:p w14:paraId="53192323" w14:textId="77777777" w:rsidR="00884560" w:rsidRDefault="000B102A">
            <w:pP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00799E9" wp14:editId="0EA83599">
                  <wp:extent cx="711518" cy="711518"/>
                  <wp:effectExtent l="0" t="0" r="0" b="0"/>
                  <wp:docPr id="2" name="image17.jpg" descr="s0370683_sc7"/>
                  <wp:cNvGraphicFramePr/>
                  <a:graphic xmlns:a="http://schemas.openxmlformats.org/drawingml/2006/main">
                    <a:graphicData uri="http://schemas.openxmlformats.org/drawingml/2006/picture">
                      <pic:pic xmlns:pic="http://schemas.openxmlformats.org/drawingml/2006/picture">
                        <pic:nvPicPr>
                          <pic:cNvPr id="0" name="image17.jpg" descr="s0370683_sc7"/>
                          <pic:cNvPicPr preferRelativeResize="0"/>
                        </pic:nvPicPr>
                        <pic:blipFill>
                          <a:blip r:embed="rId13"/>
                          <a:srcRect/>
                          <a:stretch>
                            <a:fillRect/>
                          </a:stretch>
                        </pic:blipFill>
                        <pic:spPr>
                          <a:xfrm>
                            <a:off x="0" y="0"/>
                            <a:ext cx="711518" cy="711518"/>
                          </a:xfrm>
                          <a:prstGeom prst="rect">
                            <a:avLst/>
                          </a:prstGeom>
                          <a:ln/>
                        </pic:spPr>
                      </pic:pic>
                    </a:graphicData>
                  </a:graphic>
                </wp:inline>
              </w:drawing>
            </w:r>
          </w:p>
        </w:tc>
      </w:tr>
      <w:tr w:rsidR="00884560" w14:paraId="51566A79" w14:textId="77777777">
        <w:tc>
          <w:tcPr>
            <w:tcW w:w="8475" w:type="dxa"/>
            <w:shd w:val="clear" w:color="auto" w:fill="auto"/>
            <w:tcMar>
              <w:top w:w="100" w:type="dxa"/>
              <w:left w:w="100" w:type="dxa"/>
              <w:bottom w:w="100" w:type="dxa"/>
              <w:right w:w="100" w:type="dxa"/>
            </w:tcMar>
          </w:tcPr>
          <w:p w14:paraId="0D00336E" w14:textId="77777777" w:rsidR="00884560" w:rsidRDefault="000B102A">
            <w:pPr>
              <w:rPr>
                <w:rFonts w:ascii="Times New Roman" w:eastAsia="Times New Roman" w:hAnsi="Times New Roman" w:cs="Times New Roman"/>
                <w:b/>
                <w:u w:val="single"/>
              </w:rPr>
            </w:pPr>
            <w:r>
              <w:rPr>
                <w:rFonts w:ascii="Times New Roman" w:eastAsia="Times New Roman" w:hAnsi="Times New Roman" w:cs="Times New Roman"/>
                <w:b/>
                <w:u w:val="single"/>
              </w:rPr>
              <w:t>Beach Towel</w:t>
            </w:r>
          </w:p>
          <w:p w14:paraId="5BC1C45F" w14:textId="77777777" w:rsidR="00884560" w:rsidRDefault="000B102A">
            <w:pPr>
              <w:rPr>
                <w:rFonts w:ascii="Times New Roman" w:eastAsia="Times New Roman" w:hAnsi="Times New Roman" w:cs="Times New Roman"/>
              </w:rPr>
            </w:pPr>
            <w:r>
              <w:rPr>
                <w:rFonts w:ascii="Times New Roman" w:eastAsia="Times New Roman" w:hAnsi="Times New Roman" w:cs="Times New Roman"/>
              </w:rPr>
              <w:t>These are used to stretch on when we are outside. No one loves to lay in the mud after it rains, protect your clothes and stretc</w:t>
            </w:r>
            <w:r>
              <w:rPr>
                <w:rFonts w:ascii="Times New Roman" w:eastAsia="Times New Roman" w:hAnsi="Times New Roman" w:cs="Times New Roman"/>
              </w:rPr>
              <w:t xml:space="preserve">h on your towel. </w:t>
            </w:r>
          </w:p>
        </w:tc>
        <w:tc>
          <w:tcPr>
            <w:tcW w:w="1770" w:type="dxa"/>
            <w:shd w:val="clear" w:color="auto" w:fill="auto"/>
            <w:tcMar>
              <w:top w:w="100" w:type="dxa"/>
              <w:left w:w="100" w:type="dxa"/>
              <w:bottom w:w="100" w:type="dxa"/>
              <w:right w:w="100" w:type="dxa"/>
            </w:tcMar>
          </w:tcPr>
          <w:p w14:paraId="3397604E" w14:textId="77777777" w:rsidR="00884560" w:rsidRDefault="000B102A">
            <w:pPr>
              <w:widowControl w:val="0"/>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61CD9AA" wp14:editId="7BD7399A">
                  <wp:extent cx="693026" cy="1004888"/>
                  <wp:effectExtent l="0" t="0" r="0" b="0"/>
                  <wp:docPr id="16" name="image1.jpg" descr="the-big-one-solid-hand-towel.jpg"/>
                  <wp:cNvGraphicFramePr/>
                  <a:graphic xmlns:a="http://schemas.openxmlformats.org/drawingml/2006/main">
                    <a:graphicData uri="http://schemas.openxmlformats.org/drawingml/2006/picture">
                      <pic:pic xmlns:pic="http://schemas.openxmlformats.org/drawingml/2006/picture">
                        <pic:nvPicPr>
                          <pic:cNvPr id="0" name="image1.jpg" descr="the-big-one-solid-hand-towel.jpg"/>
                          <pic:cNvPicPr preferRelativeResize="0"/>
                        </pic:nvPicPr>
                        <pic:blipFill>
                          <a:blip r:embed="rId16"/>
                          <a:srcRect/>
                          <a:stretch>
                            <a:fillRect/>
                          </a:stretch>
                        </pic:blipFill>
                        <pic:spPr>
                          <a:xfrm>
                            <a:off x="0" y="0"/>
                            <a:ext cx="693026" cy="1004888"/>
                          </a:xfrm>
                          <a:prstGeom prst="rect">
                            <a:avLst/>
                          </a:prstGeom>
                          <a:ln/>
                        </pic:spPr>
                      </pic:pic>
                    </a:graphicData>
                  </a:graphic>
                </wp:inline>
              </w:drawing>
            </w:r>
          </w:p>
        </w:tc>
      </w:tr>
      <w:tr w:rsidR="00884560" w14:paraId="7B3F55C8" w14:textId="77777777">
        <w:trPr>
          <w:trHeight w:val="1660"/>
        </w:trPr>
        <w:tc>
          <w:tcPr>
            <w:tcW w:w="8475" w:type="dxa"/>
            <w:shd w:val="clear" w:color="auto" w:fill="auto"/>
            <w:tcMar>
              <w:top w:w="100" w:type="dxa"/>
              <w:left w:w="100" w:type="dxa"/>
              <w:bottom w:w="100" w:type="dxa"/>
              <w:right w:w="100" w:type="dxa"/>
            </w:tcMar>
          </w:tcPr>
          <w:p w14:paraId="7B3F9180" w14:textId="77777777" w:rsidR="00884560" w:rsidRDefault="000B102A">
            <w:pPr>
              <w:rPr>
                <w:rFonts w:ascii="Times New Roman" w:eastAsia="Times New Roman" w:hAnsi="Times New Roman" w:cs="Times New Roman"/>
              </w:rPr>
            </w:pPr>
            <w:r>
              <w:rPr>
                <w:rFonts w:ascii="Times New Roman" w:eastAsia="Times New Roman" w:hAnsi="Times New Roman" w:cs="Times New Roman"/>
                <w:b/>
                <w:u w:val="single"/>
              </w:rPr>
              <w:t>Hair Ties or Pins</w:t>
            </w:r>
          </w:p>
          <w:p w14:paraId="50BDCAC5" w14:textId="77777777" w:rsidR="00884560" w:rsidRDefault="000B102A">
            <w:pPr>
              <w:rPr>
                <w:rFonts w:ascii="Times New Roman" w:eastAsia="Times New Roman" w:hAnsi="Times New Roman" w:cs="Times New Roman"/>
              </w:rPr>
            </w:pPr>
            <w:r>
              <w:rPr>
                <w:rFonts w:ascii="Times New Roman" w:eastAsia="Times New Roman" w:hAnsi="Times New Roman" w:cs="Times New Roman"/>
              </w:rPr>
              <w:t>Hair needs to be completely out of the face when at rehearsal. When the members are spinning and tossing equipment into the air it is important their vision isn’t obstructed by their hair.</w:t>
            </w:r>
          </w:p>
        </w:tc>
        <w:tc>
          <w:tcPr>
            <w:tcW w:w="1770" w:type="dxa"/>
            <w:shd w:val="clear" w:color="auto" w:fill="auto"/>
            <w:tcMar>
              <w:top w:w="100" w:type="dxa"/>
              <w:left w:w="100" w:type="dxa"/>
              <w:bottom w:w="100" w:type="dxa"/>
              <w:right w:w="100" w:type="dxa"/>
            </w:tcMar>
          </w:tcPr>
          <w:p w14:paraId="1C18B75E" w14:textId="77777777" w:rsidR="00884560" w:rsidRDefault="000B102A">
            <w:pPr>
              <w:widowControl w:val="0"/>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AC9C9E7" wp14:editId="7A534741">
                  <wp:extent cx="990600" cy="99060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990600" cy="990600"/>
                          </a:xfrm>
                          <a:prstGeom prst="rect">
                            <a:avLst/>
                          </a:prstGeom>
                          <a:ln/>
                        </pic:spPr>
                      </pic:pic>
                    </a:graphicData>
                  </a:graphic>
                </wp:inline>
              </w:drawing>
            </w:r>
          </w:p>
        </w:tc>
      </w:tr>
    </w:tbl>
    <w:p w14:paraId="47CAC22E" w14:textId="77777777" w:rsidR="00884560" w:rsidRDefault="00884560">
      <w:pPr>
        <w:rPr>
          <w:rFonts w:ascii="Times New Roman" w:eastAsia="Times New Roman" w:hAnsi="Times New Roman" w:cs="Times New Roman"/>
        </w:rPr>
      </w:pPr>
    </w:p>
    <w:p w14:paraId="48884789" w14:textId="77777777" w:rsidR="00884560" w:rsidRDefault="00884560">
      <w:pPr>
        <w:rPr>
          <w:rFonts w:ascii="Times New Roman" w:eastAsia="Times New Roman" w:hAnsi="Times New Roman" w:cs="Times New Roman"/>
        </w:rPr>
      </w:pPr>
    </w:p>
    <w:p w14:paraId="2F2D3108" w14:textId="77777777" w:rsidR="00884560" w:rsidRDefault="000B102A">
      <w:pPr>
        <w:rPr>
          <w:rFonts w:ascii="Times New Roman" w:eastAsia="Times New Roman" w:hAnsi="Times New Roman" w:cs="Times New Roman"/>
          <w:b/>
          <w:sz w:val="16"/>
          <w:szCs w:val="16"/>
          <w:u w:val="single"/>
        </w:rPr>
      </w:pPr>
      <w:r>
        <w:rPr>
          <w:noProof/>
        </w:rPr>
        <w:lastRenderedPageBreak/>
        <w:drawing>
          <wp:anchor distT="114300" distB="114300" distL="114300" distR="114300" simplePos="0" relativeHeight="251660288" behindDoc="0" locked="0" layoutInCell="1" hidden="0" allowOverlap="1" wp14:anchorId="67E18C7C" wp14:editId="52D76543">
            <wp:simplePos x="0" y="0"/>
            <wp:positionH relativeFrom="column">
              <wp:posOffset>-371474</wp:posOffset>
            </wp:positionH>
            <wp:positionV relativeFrom="paragraph">
              <wp:posOffset>123825</wp:posOffset>
            </wp:positionV>
            <wp:extent cx="1454468" cy="1426497"/>
            <wp:effectExtent l="0" t="0" r="0" b="0"/>
            <wp:wrapSquare wrapText="bothSides" distT="114300" distB="114300" distL="114300" distR="114300"/>
            <wp:docPr id="3" name="image15.png" descr="imageedit_1_4993152361.png"/>
            <wp:cNvGraphicFramePr/>
            <a:graphic xmlns:a="http://schemas.openxmlformats.org/drawingml/2006/main">
              <a:graphicData uri="http://schemas.openxmlformats.org/drawingml/2006/picture">
                <pic:pic xmlns:pic="http://schemas.openxmlformats.org/drawingml/2006/picture">
                  <pic:nvPicPr>
                    <pic:cNvPr id="0" name="image15.png" descr="imageedit_1_4993152361.png"/>
                    <pic:cNvPicPr preferRelativeResize="0"/>
                  </pic:nvPicPr>
                  <pic:blipFill>
                    <a:blip r:embed="rId6"/>
                    <a:srcRect/>
                    <a:stretch>
                      <a:fillRect/>
                    </a:stretch>
                  </pic:blipFill>
                  <pic:spPr>
                    <a:xfrm>
                      <a:off x="0" y="0"/>
                      <a:ext cx="1454468" cy="1426497"/>
                    </a:xfrm>
                    <a:prstGeom prst="rect">
                      <a:avLst/>
                    </a:prstGeom>
                    <a:ln/>
                  </pic:spPr>
                </pic:pic>
              </a:graphicData>
            </a:graphic>
          </wp:anchor>
        </w:drawing>
      </w:r>
    </w:p>
    <w:p w14:paraId="73BEC6B6" w14:textId="77777777" w:rsidR="00884560" w:rsidRDefault="000B102A">
      <w:pPr>
        <w:jc w:val="center"/>
        <w:rPr>
          <w:rFonts w:ascii="Times New Roman" w:eastAsia="Times New Roman" w:hAnsi="Times New Roman" w:cs="Times New Roman"/>
          <w:b/>
          <w:sz w:val="60"/>
          <w:szCs w:val="60"/>
          <w:u w:val="single"/>
        </w:rPr>
      </w:pPr>
      <w:r>
        <w:rPr>
          <w:rFonts w:ascii="Times New Roman" w:eastAsia="Times New Roman" w:hAnsi="Times New Roman" w:cs="Times New Roman"/>
          <w:b/>
          <w:sz w:val="60"/>
          <w:szCs w:val="60"/>
          <w:u w:val="single"/>
        </w:rPr>
        <w:t>2024 P-CEP Marching Band</w:t>
      </w:r>
    </w:p>
    <w:p w14:paraId="78DA26E7" w14:textId="77777777" w:rsidR="00884560" w:rsidRDefault="000B102A">
      <w:pPr>
        <w:spacing w:line="300" w:lineRule="auto"/>
        <w:rPr>
          <w:rFonts w:ascii="Times New Roman" w:eastAsia="Times New Roman" w:hAnsi="Times New Roman" w:cs="Times New Roman"/>
          <w:sz w:val="38"/>
          <w:szCs w:val="38"/>
        </w:rPr>
      </w:pPr>
      <w:r>
        <w:rPr>
          <w:rFonts w:ascii="Times New Roman" w:eastAsia="Times New Roman" w:hAnsi="Times New Roman" w:cs="Times New Roman"/>
          <w:b/>
          <w:sz w:val="46"/>
          <w:szCs w:val="46"/>
        </w:rPr>
        <w:t xml:space="preserve">     </w:t>
      </w:r>
      <w:r>
        <w:rPr>
          <w:rFonts w:ascii="Times New Roman" w:eastAsia="Times New Roman" w:hAnsi="Times New Roman" w:cs="Times New Roman"/>
          <w:b/>
          <w:sz w:val="38"/>
          <w:szCs w:val="38"/>
        </w:rPr>
        <w:t>Required Rehearsal Materials: Percussion</w:t>
      </w:r>
    </w:p>
    <w:p w14:paraId="6413769C" w14:textId="77777777" w:rsidR="00884560" w:rsidRDefault="000B102A">
      <w:pPr>
        <w:ind w:left="2160" w:hanging="17"/>
        <w:rPr>
          <w:rFonts w:ascii="Times New Roman" w:eastAsia="Times New Roman" w:hAnsi="Times New Roman" w:cs="Times New Roman"/>
        </w:rPr>
      </w:pPr>
      <w:r>
        <w:rPr>
          <w:rFonts w:ascii="Times New Roman" w:eastAsia="Times New Roman" w:hAnsi="Times New Roman" w:cs="Times New Roman"/>
        </w:rPr>
        <w:t xml:space="preserve">The following materials are required by the </w:t>
      </w:r>
      <w:r>
        <w:rPr>
          <w:rFonts w:ascii="Times New Roman" w:eastAsia="Times New Roman" w:hAnsi="Times New Roman" w:cs="Times New Roman"/>
          <w:b/>
          <w:i/>
          <w:sz w:val="18"/>
          <w:szCs w:val="18"/>
        </w:rPr>
        <w:t>first rehearsal of June Camp (17th)</w:t>
      </w:r>
      <w:r>
        <w:rPr>
          <w:rFonts w:ascii="Times New Roman" w:eastAsia="Times New Roman" w:hAnsi="Times New Roman" w:cs="Times New Roman"/>
        </w:rPr>
        <w:t xml:space="preserve"> to participate in rehearsal. These materials may be purchased wherever you would like, and do not have to be a certain brand or color.  For accessibility, clickable links have been provided to assist in the location of each item. </w:t>
      </w:r>
    </w:p>
    <w:tbl>
      <w:tblPr>
        <w:tblStyle w:val="a1"/>
        <w:tblW w:w="10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75"/>
        <w:gridCol w:w="1770"/>
      </w:tblGrid>
      <w:tr w:rsidR="00884560" w14:paraId="435224DE" w14:textId="77777777">
        <w:trPr>
          <w:trHeight w:val="1340"/>
        </w:trPr>
        <w:tc>
          <w:tcPr>
            <w:tcW w:w="8475" w:type="dxa"/>
            <w:shd w:val="clear" w:color="auto" w:fill="auto"/>
            <w:tcMar>
              <w:top w:w="43" w:type="dxa"/>
              <w:left w:w="43" w:type="dxa"/>
              <w:bottom w:w="43" w:type="dxa"/>
              <w:right w:w="43" w:type="dxa"/>
            </w:tcMar>
          </w:tcPr>
          <w:p w14:paraId="59BA20E7" w14:textId="77777777" w:rsidR="00884560" w:rsidRDefault="000B102A">
            <w:pPr>
              <w:rPr>
                <w:rFonts w:ascii="Times New Roman" w:eastAsia="Times New Roman" w:hAnsi="Times New Roman" w:cs="Times New Roman"/>
                <w:b/>
              </w:rPr>
            </w:pPr>
            <w:hyperlink r:id="rId23">
              <w:r>
                <w:rPr>
                  <w:rFonts w:ascii="Times New Roman" w:eastAsia="Times New Roman" w:hAnsi="Times New Roman" w:cs="Times New Roman"/>
                  <w:b/>
                  <w:color w:val="1155CC"/>
                  <w:u w:val="single"/>
                </w:rPr>
                <w:t>1-Gallon Water Bottle</w:t>
              </w:r>
            </w:hyperlink>
          </w:p>
          <w:p w14:paraId="548D1CC7" w14:textId="77777777" w:rsidR="00884560" w:rsidRDefault="000B102A">
            <w:pPr>
              <w:rPr>
                <w:rFonts w:ascii="Times New Roman" w:eastAsia="Times New Roman" w:hAnsi="Times New Roman" w:cs="Times New Roman"/>
              </w:rPr>
            </w:pPr>
            <w:r>
              <w:rPr>
                <w:rFonts w:ascii="Times New Roman" w:eastAsia="Times New Roman" w:hAnsi="Times New Roman" w:cs="Times New Roman"/>
              </w:rPr>
              <w:t xml:space="preserve">This </w:t>
            </w:r>
            <w:r>
              <w:rPr>
                <w:rFonts w:ascii="Times New Roman" w:eastAsia="Times New Roman" w:hAnsi="Times New Roman" w:cs="Times New Roman"/>
                <w:b/>
              </w:rPr>
              <w:t>must</w:t>
            </w:r>
            <w:r>
              <w:rPr>
                <w:rFonts w:ascii="Times New Roman" w:eastAsia="Times New Roman" w:hAnsi="Times New Roman" w:cs="Times New Roman"/>
              </w:rPr>
              <w:t xml:space="preserve"> be a </w:t>
            </w:r>
            <w:proofErr w:type="gramStart"/>
            <w:r>
              <w:rPr>
                <w:rFonts w:ascii="Times New Roman" w:eastAsia="Times New Roman" w:hAnsi="Times New Roman" w:cs="Times New Roman"/>
              </w:rPr>
              <w:t>one gallon</w:t>
            </w:r>
            <w:proofErr w:type="gramEnd"/>
            <w:r>
              <w:rPr>
                <w:rFonts w:ascii="Times New Roman" w:eastAsia="Times New Roman" w:hAnsi="Times New Roman" w:cs="Times New Roman"/>
              </w:rPr>
              <w:t xml:space="preserve"> jug. We have found</w:t>
            </w:r>
            <w:r>
              <w:rPr>
                <w:rFonts w:ascii="Times New Roman" w:eastAsia="Times New Roman" w:hAnsi="Times New Roman" w:cs="Times New Roman"/>
              </w:rPr>
              <w:t xml:space="preserve"> that a half-gallon jug is not sufficient for outside rehearsals in the sun. It is recommended that the student’s name is written on the bottle as well. These can be found at local sporting goods stores or online. </w:t>
            </w:r>
          </w:p>
        </w:tc>
        <w:tc>
          <w:tcPr>
            <w:tcW w:w="1770" w:type="dxa"/>
            <w:shd w:val="clear" w:color="auto" w:fill="auto"/>
            <w:tcMar>
              <w:top w:w="43" w:type="dxa"/>
              <w:left w:w="43" w:type="dxa"/>
              <w:bottom w:w="43" w:type="dxa"/>
              <w:right w:w="43" w:type="dxa"/>
            </w:tcMar>
          </w:tcPr>
          <w:p w14:paraId="4495D67C" w14:textId="77777777" w:rsidR="00884560" w:rsidRDefault="000B102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C548A9E" wp14:editId="4256899E">
                  <wp:extent cx="711518" cy="711518"/>
                  <wp:effectExtent l="0" t="0" r="0" b="0"/>
                  <wp:docPr id="22" name="image21.jpg" descr="51CIALXWKHL._SL1200_.jpg"/>
                  <wp:cNvGraphicFramePr/>
                  <a:graphic xmlns:a="http://schemas.openxmlformats.org/drawingml/2006/main">
                    <a:graphicData uri="http://schemas.openxmlformats.org/drawingml/2006/picture">
                      <pic:pic xmlns:pic="http://schemas.openxmlformats.org/drawingml/2006/picture">
                        <pic:nvPicPr>
                          <pic:cNvPr id="0" name="image21.jpg" descr="51CIALXWKHL._SL1200_.jpg"/>
                          <pic:cNvPicPr preferRelativeResize="0"/>
                        </pic:nvPicPr>
                        <pic:blipFill>
                          <a:blip r:embed="rId8"/>
                          <a:srcRect/>
                          <a:stretch>
                            <a:fillRect/>
                          </a:stretch>
                        </pic:blipFill>
                        <pic:spPr>
                          <a:xfrm>
                            <a:off x="0" y="0"/>
                            <a:ext cx="711518" cy="711518"/>
                          </a:xfrm>
                          <a:prstGeom prst="rect">
                            <a:avLst/>
                          </a:prstGeom>
                          <a:ln/>
                        </pic:spPr>
                      </pic:pic>
                    </a:graphicData>
                  </a:graphic>
                </wp:inline>
              </w:drawing>
            </w:r>
          </w:p>
        </w:tc>
      </w:tr>
      <w:tr w:rsidR="00884560" w14:paraId="3720448A" w14:textId="77777777">
        <w:trPr>
          <w:trHeight w:val="960"/>
        </w:trPr>
        <w:tc>
          <w:tcPr>
            <w:tcW w:w="8475" w:type="dxa"/>
            <w:shd w:val="clear" w:color="auto" w:fill="auto"/>
            <w:tcMar>
              <w:top w:w="43" w:type="dxa"/>
              <w:left w:w="43" w:type="dxa"/>
              <w:bottom w:w="43" w:type="dxa"/>
              <w:right w:w="43" w:type="dxa"/>
            </w:tcMar>
          </w:tcPr>
          <w:p w14:paraId="415D3FFA" w14:textId="77777777" w:rsidR="00884560" w:rsidRDefault="000B102A">
            <w:pPr>
              <w:rPr>
                <w:rFonts w:ascii="Times New Roman" w:eastAsia="Times New Roman" w:hAnsi="Times New Roman" w:cs="Times New Roman"/>
                <w:b/>
              </w:rPr>
            </w:pPr>
            <w:hyperlink r:id="rId24" w:anchor="34;%20binders">
              <w:r>
                <w:rPr>
                  <w:rFonts w:ascii="Times New Roman" w:eastAsia="Times New Roman" w:hAnsi="Times New Roman" w:cs="Times New Roman"/>
                  <w:b/>
                  <w:color w:val="1155CC"/>
                  <w:u w:val="single"/>
                </w:rPr>
                <w:t>Music Binder</w:t>
              </w:r>
            </w:hyperlink>
            <w:r>
              <w:rPr>
                <w:rFonts w:ascii="Times New Roman" w:eastAsia="Times New Roman" w:hAnsi="Times New Roman" w:cs="Times New Roman"/>
                <w:b/>
              </w:rPr>
              <w:t xml:space="preserve"> with </w:t>
            </w:r>
            <w:hyperlink r:id="rId25">
              <w:r>
                <w:rPr>
                  <w:rFonts w:ascii="Times New Roman" w:eastAsia="Times New Roman" w:hAnsi="Times New Roman" w:cs="Times New Roman"/>
                  <w:b/>
                  <w:color w:val="1155CC"/>
                  <w:u w:val="single"/>
                </w:rPr>
                <w:t>Page Protectors</w:t>
              </w:r>
            </w:hyperlink>
          </w:p>
          <w:p w14:paraId="316C1FCE" w14:textId="77777777" w:rsidR="00884560" w:rsidRDefault="000B102A">
            <w:pPr>
              <w:rPr>
                <w:rFonts w:ascii="Times New Roman" w:eastAsia="Times New Roman" w:hAnsi="Times New Roman" w:cs="Times New Roman"/>
              </w:rPr>
            </w:pPr>
            <w:r>
              <w:rPr>
                <w:rFonts w:ascii="Times New Roman" w:eastAsia="Times New Roman" w:hAnsi="Times New Roman" w:cs="Times New Roman"/>
              </w:rPr>
              <w:t xml:space="preserve">Students are recommended to use at least a 1” binder.  Sheet protectors are required to hold the music in place. It </w:t>
            </w:r>
            <w:r>
              <w:rPr>
                <w:rFonts w:ascii="Times New Roman" w:eastAsia="Times New Roman" w:hAnsi="Times New Roman" w:cs="Times New Roman"/>
              </w:rPr>
              <w:t xml:space="preserve">is recommended to use “anti-glare” sheet protectors so that music is still readable while rehearsing outside. </w:t>
            </w:r>
          </w:p>
        </w:tc>
        <w:tc>
          <w:tcPr>
            <w:tcW w:w="1770" w:type="dxa"/>
            <w:shd w:val="clear" w:color="auto" w:fill="auto"/>
            <w:tcMar>
              <w:top w:w="43" w:type="dxa"/>
              <w:left w:w="43" w:type="dxa"/>
              <w:bottom w:w="43" w:type="dxa"/>
              <w:right w:w="43" w:type="dxa"/>
            </w:tcMar>
          </w:tcPr>
          <w:p w14:paraId="1C0CEE57" w14:textId="77777777" w:rsidR="00884560" w:rsidRDefault="000B102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CEA5169" wp14:editId="1441E8E9">
                  <wp:extent cx="692468" cy="685402"/>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6"/>
                          <a:srcRect/>
                          <a:stretch>
                            <a:fillRect/>
                          </a:stretch>
                        </pic:blipFill>
                        <pic:spPr>
                          <a:xfrm>
                            <a:off x="0" y="0"/>
                            <a:ext cx="692468" cy="685402"/>
                          </a:xfrm>
                          <a:prstGeom prst="rect">
                            <a:avLst/>
                          </a:prstGeom>
                          <a:ln/>
                        </pic:spPr>
                      </pic:pic>
                    </a:graphicData>
                  </a:graphic>
                </wp:inline>
              </w:drawing>
            </w:r>
          </w:p>
        </w:tc>
      </w:tr>
      <w:tr w:rsidR="00884560" w14:paraId="03B53A90" w14:textId="77777777">
        <w:trPr>
          <w:trHeight w:val="480"/>
        </w:trPr>
        <w:tc>
          <w:tcPr>
            <w:tcW w:w="8475" w:type="dxa"/>
            <w:shd w:val="clear" w:color="auto" w:fill="auto"/>
            <w:tcMar>
              <w:top w:w="43" w:type="dxa"/>
              <w:left w:w="43" w:type="dxa"/>
              <w:bottom w:w="43" w:type="dxa"/>
              <w:right w:w="43" w:type="dxa"/>
            </w:tcMar>
          </w:tcPr>
          <w:p w14:paraId="6BF2402A" w14:textId="77777777" w:rsidR="00884560" w:rsidRDefault="000B102A">
            <w:pPr>
              <w:rPr>
                <w:rFonts w:ascii="Times New Roman" w:eastAsia="Times New Roman" w:hAnsi="Times New Roman" w:cs="Times New Roman"/>
                <w:b/>
              </w:rPr>
            </w:pPr>
            <w:hyperlink r:id="rId27">
              <w:r>
                <w:rPr>
                  <w:rFonts w:ascii="Times New Roman" w:eastAsia="Times New Roman" w:hAnsi="Times New Roman" w:cs="Times New Roman"/>
                  <w:b/>
                  <w:color w:val="1155CC"/>
                  <w:u w:val="single"/>
                </w:rPr>
                <w:t>Pencils</w:t>
              </w:r>
            </w:hyperlink>
          </w:p>
          <w:p w14:paraId="479489E3" w14:textId="77777777" w:rsidR="00884560" w:rsidRDefault="000B102A">
            <w:pPr>
              <w:rPr>
                <w:rFonts w:ascii="Times New Roman" w:eastAsia="Times New Roman" w:hAnsi="Times New Roman" w:cs="Times New Roman"/>
              </w:rPr>
            </w:pPr>
            <w:r>
              <w:rPr>
                <w:rFonts w:ascii="Times New Roman" w:eastAsia="Times New Roman" w:hAnsi="Times New Roman" w:cs="Times New Roman"/>
              </w:rPr>
              <w:t>All students are required to have pencils at every rehearsal. It does not matter if they are mechanical or not.</w:t>
            </w:r>
          </w:p>
        </w:tc>
        <w:tc>
          <w:tcPr>
            <w:tcW w:w="1770" w:type="dxa"/>
            <w:shd w:val="clear" w:color="auto" w:fill="auto"/>
            <w:tcMar>
              <w:top w:w="43" w:type="dxa"/>
              <w:left w:w="43" w:type="dxa"/>
              <w:bottom w:w="43" w:type="dxa"/>
              <w:right w:w="43" w:type="dxa"/>
            </w:tcMar>
          </w:tcPr>
          <w:p w14:paraId="287AA268" w14:textId="77777777" w:rsidR="00884560" w:rsidRDefault="000B102A">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F90FC39" wp14:editId="3828FEC9">
                  <wp:extent cx="621030" cy="621030"/>
                  <wp:effectExtent l="0" t="0" r="0" b="0"/>
                  <wp:docPr id="13" name="image18.jpg" descr="s0370683_sc7"/>
                  <wp:cNvGraphicFramePr/>
                  <a:graphic xmlns:a="http://schemas.openxmlformats.org/drawingml/2006/main">
                    <a:graphicData uri="http://schemas.openxmlformats.org/drawingml/2006/picture">
                      <pic:pic xmlns:pic="http://schemas.openxmlformats.org/drawingml/2006/picture">
                        <pic:nvPicPr>
                          <pic:cNvPr id="0" name="image18.jpg" descr="s0370683_sc7"/>
                          <pic:cNvPicPr preferRelativeResize="0"/>
                        </pic:nvPicPr>
                        <pic:blipFill>
                          <a:blip r:embed="rId13"/>
                          <a:srcRect/>
                          <a:stretch>
                            <a:fillRect/>
                          </a:stretch>
                        </pic:blipFill>
                        <pic:spPr>
                          <a:xfrm>
                            <a:off x="0" y="0"/>
                            <a:ext cx="621030" cy="621030"/>
                          </a:xfrm>
                          <a:prstGeom prst="rect">
                            <a:avLst/>
                          </a:prstGeom>
                          <a:ln/>
                        </pic:spPr>
                      </pic:pic>
                    </a:graphicData>
                  </a:graphic>
                </wp:inline>
              </w:drawing>
            </w:r>
          </w:p>
        </w:tc>
      </w:tr>
      <w:tr w:rsidR="00884560" w14:paraId="4F0B4956" w14:textId="77777777">
        <w:trPr>
          <w:trHeight w:val="480"/>
        </w:trPr>
        <w:tc>
          <w:tcPr>
            <w:tcW w:w="8475" w:type="dxa"/>
            <w:shd w:val="clear" w:color="auto" w:fill="auto"/>
            <w:tcMar>
              <w:top w:w="43" w:type="dxa"/>
              <w:left w:w="43" w:type="dxa"/>
              <w:bottom w:w="43" w:type="dxa"/>
              <w:right w:w="43" w:type="dxa"/>
            </w:tcMar>
          </w:tcPr>
          <w:p w14:paraId="5A94646D" w14:textId="77777777" w:rsidR="00884560" w:rsidRDefault="000B102A">
            <w:pPr>
              <w:rPr>
                <w:rFonts w:ascii="Times New Roman" w:eastAsia="Times New Roman" w:hAnsi="Times New Roman" w:cs="Times New Roman"/>
                <w:b/>
                <w:color w:val="1155CC"/>
                <w:u w:val="single"/>
              </w:rPr>
            </w:pPr>
            <w:r>
              <w:rPr>
                <w:rFonts w:ascii="Times New Roman" w:eastAsia="Times New Roman" w:hAnsi="Times New Roman" w:cs="Times New Roman"/>
                <w:b/>
                <w:color w:val="1155CC"/>
                <w:u w:val="single"/>
              </w:rPr>
              <w:t>Earplugs</w:t>
            </w:r>
          </w:p>
          <w:p w14:paraId="09DD99B2" w14:textId="77777777" w:rsidR="00884560" w:rsidRDefault="00884560">
            <w:pPr>
              <w:rPr>
                <w:rFonts w:ascii="Times New Roman" w:eastAsia="Times New Roman" w:hAnsi="Times New Roman" w:cs="Times New Roman"/>
                <w:b/>
                <w:color w:val="1155CC"/>
                <w:u w:val="single"/>
              </w:rPr>
            </w:pPr>
          </w:p>
        </w:tc>
        <w:tc>
          <w:tcPr>
            <w:tcW w:w="1770" w:type="dxa"/>
            <w:shd w:val="clear" w:color="auto" w:fill="auto"/>
            <w:tcMar>
              <w:top w:w="43" w:type="dxa"/>
              <w:left w:w="43" w:type="dxa"/>
              <w:bottom w:w="43" w:type="dxa"/>
              <w:right w:w="43" w:type="dxa"/>
            </w:tcMar>
          </w:tcPr>
          <w:p w14:paraId="155DEAF4" w14:textId="77777777" w:rsidR="00884560" w:rsidRDefault="000B102A">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7C323F6" wp14:editId="34475E06">
                  <wp:extent cx="701992" cy="701992"/>
                  <wp:effectExtent l="0" t="0" r="0" b="0"/>
                  <wp:docPr id="1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8"/>
                          <a:srcRect/>
                          <a:stretch>
                            <a:fillRect/>
                          </a:stretch>
                        </pic:blipFill>
                        <pic:spPr>
                          <a:xfrm>
                            <a:off x="0" y="0"/>
                            <a:ext cx="701992" cy="701992"/>
                          </a:xfrm>
                          <a:prstGeom prst="rect">
                            <a:avLst/>
                          </a:prstGeom>
                          <a:ln/>
                        </pic:spPr>
                      </pic:pic>
                    </a:graphicData>
                  </a:graphic>
                </wp:inline>
              </w:drawing>
            </w:r>
          </w:p>
        </w:tc>
      </w:tr>
      <w:tr w:rsidR="00884560" w14:paraId="7182CC0E" w14:textId="77777777">
        <w:trPr>
          <w:trHeight w:val="60"/>
        </w:trPr>
        <w:tc>
          <w:tcPr>
            <w:tcW w:w="8475" w:type="dxa"/>
            <w:shd w:val="clear" w:color="auto" w:fill="auto"/>
            <w:tcMar>
              <w:top w:w="43" w:type="dxa"/>
              <w:left w:w="43" w:type="dxa"/>
              <w:bottom w:w="43" w:type="dxa"/>
              <w:right w:w="43" w:type="dxa"/>
            </w:tcMar>
          </w:tcPr>
          <w:p w14:paraId="7F095901" w14:textId="77777777" w:rsidR="00884560" w:rsidRDefault="000B102A">
            <w:pPr>
              <w:rPr>
                <w:rFonts w:ascii="Times New Roman" w:eastAsia="Times New Roman" w:hAnsi="Times New Roman" w:cs="Times New Roman"/>
                <w:b/>
                <w:color w:val="1155CC"/>
                <w:u w:val="single"/>
              </w:rPr>
            </w:pPr>
            <w:r>
              <w:rPr>
                <w:rFonts w:ascii="Times New Roman" w:eastAsia="Times New Roman" w:hAnsi="Times New Roman" w:cs="Times New Roman"/>
                <w:b/>
                <w:color w:val="1155CC"/>
                <w:u w:val="single"/>
              </w:rPr>
              <w:t>Highlighters (Bass Drums only)</w:t>
            </w:r>
          </w:p>
          <w:p w14:paraId="24A889BB" w14:textId="77777777" w:rsidR="00884560" w:rsidRDefault="000B102A">
            <w:pPr>
              <w:rPr>
                <w:rFonts w:ascii="Times New Roman" w:eastAsia="Times New Roman" w:hAnsi="Times New Roman" w:cs="Times New Roman"/>
                <w:b/>
                <w:color w:val="1155CC"/>
                <w:u w:val="single"/>
              </w:rPr>
            </w:pPr>
            <w:r>
              <w:rPr>
                <w:rFonts w:ascii="Times New Roman" w:eastAsia="Times New Roman" w:hAnsi="Times New Roman" w:cs="Times New Roman"/>
              </w:rPr>
              <w:t>Bass Drum students are required to have their parts highlighted by the next rehearsal after receiving them.</w:t>
            </w:r>
          </w:p>
        </w:tc>
        <w:tc>
          <w:tcPr>
            <w:tcW w:w="1770" w:type="dxa"/>
            <w:shd w:val="clear" w:color="auto" w:fill="auto"/>
            <w:tcMar>
              <w:top w:w="43" w:type="dxa"/>
              <w:left w:w="43" w:type="dxa"/>
              <w:bottom w:w="43" w:type="dxa"/>
              <w:right w:w="43" w:type="dxa"/>
            </w:tcMar>
          </w:tcPr>
          <w:p w14:paraId="70B882E7" w14:textId="77777777" w:rsidR="00884560" w:rsidRDefault="000B102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0EED4DD" wp14:editId="5568DD1A">
                  <wp:extent cx="835343" cy="554218"/>
                  <wp:effectExtent l="0" t="0" r="0" b="0"/>
                  <wp:docPr id="1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9"/>
                          <a:srcRect/>
                          <a:stretch>
                            <a:fillRect/>
                          </a:stretch>
                        </pic:blipFill>
                        <pic:spPr>
                          <a:xfrm>
                            <a:off x="0" y="0"/>
                            <a:ext cx="835343" cy="554218"/>
                          </a:xfrm>
                          <a:prstGeom prst="rect">
                            <a:avLst/>
                          </a:prstGeom>
                          <a:ln/>
                        </pic:spPr>
                      </pic:pic>
                    </a:graphicData>
                  </a:graphic>
                </wp:inline>
              </w:drawing>
            </w:r>
          </w:p>
        </w:tc>
      </w:tr>
      <w:tr w:rsidR="00884560" w14:paraId="1A917B8C" w14:textId="77777777">
        <w:trPr>
          <w:trHeight w:val="1140"/>
        </w:trPr>
        <w:tc>
          <w:tcPr>
            <w:tcW w:w="8475" w:type="dxa"/>
            <w:shd w:val="clear" w:color="auto" w:fill="auto"/>
            <w:tcMar>
              <w:top w:w="43" w:type="dxa"/>
              <w:left w:w="43" w:type="dxa"/>
              <w:bottom w:w="43" w:type="dxa"/>
              <w:right w:w="43" w:type="dxa"/>
            </w:tcMar>
          </w:tcPr>
          <w:p w14:paraId="41DB23E8" w14:textId="77777777" w:rsidR="00884560" w:rsidRDefault="000B102A">
            <w:pPr>
              <w:rPr>
                <w:rFonts w:ascii="Times New Roman" w:eastAsia="Times New Roman" w:hAnsi="Times New Roman" w:cs="Times New Roman"/>
                <w:b/>
                <w:u w:val="single"/>
              </w:rPr>
            </w:pPr>
            <w:r>
              <w:rPr>
                <w:rFonts w:ascii="Times New Roman" w:eastAsia="Times New Roman" w:hAnsi="Times New Roman" w:cs="Times New Roman"/>
                <w:b/>
                <w:u w:val="single"/>
              </w:rPr>
              <w:t xml:space="preserve">Other: </w:t>
            </w:r>
          </w:p>
          <w:p w14:paraId="0EFD47A3" w14:textId="77777777" w:rsidR="00884560" w:rsidRDefault="000B102A">
            <w:pPr>
              <w:rPr>
                <w:rFonts w:ascii="Times New Roman" w:eastAsia="Times New Roman" w:hAnsi="Times New Roman" w:cs="Times New Roman"/>
              </w:rPr>
            </w:pPr>
            <w:r>
              <w:rPr>
                <w:rFonts w:ascii="Times New Roman" w:eastAsia="Times New Roman" w:hAnsi="Times New Roman" w:cs="Times New Roman"/>
                <w:b/>
              </w:rPr>
              <w:t>Hats and/or Sunglasses</w:t>
            </w:r>
            <w:r>
              <w:rPr>
                <w:rFonts w:ascii="Times New Roman" w:eastAsia="Times New Roman" w:hAnsi="Times New Roman" w:cs="Times New Roman"/>
              </w:rPr>
              <w:t xml:space="preserve"> - To protect students from sunburn (as well as their lips)</w:t>
            </w:r>
          </w:p>
          <w:p w14:paraId="25B1EF37" w14:textId="77777777" w:rsidR="00884560" w:rsidRDefault="000B102A">
            <w:pPr>
              <w:rPr>
                <w:rFonts w:ascii="Times New Roman" w:eastAsia="Times New Roman" w:hAnsi="Times New Roman" w:cs="Times New Roman"/>
              </w:rPr>
            </w:pPr>
            <w:r>
              <w:rPr>
                <w:rFonts w:ascii="Times New Roman" w:eastAsia="Times New Roman" w:hAnsi="Times New Roman" w:cs="Times New Roman"/>
                <w:b/>
              </w:rPr>
              <w:t>Athletic Clothes</w:t>
            </w:r>
            <w:r>
              <w:rPr>
                <w:rFonts w:ascii="Times New Roman" w:eastAsia="Times New Roman" w:hAnsi="Times New Roman" w:cs="Times New Roman"/>
              </w:rPr>
              <w:t xml:space="preserve"> - Students must be able to perform physical activities. (No Jeans)</w:t>
            </w:r>
          </w:p>
          <w:p w14:paraId="3632D0E5" w14:textId="77777777" w:rsidR="00884560" w:rsidRDefault="000B102A">
            <w:pPr>
              <w:rPr>
                <w:rFonts w:ascii="Times New Roman" w:eastAsia="Times New Roman" w:hAnsi="Times New Roman" w:cs="Times New Roman"/>
              </w:rPr>
            </w:pPr>
            <w:r>
              <w:rPr>
                <w:rFonts w:ascii="Times New Roman" w:eastAsia="Times New Roman" w:hAnsi="Times New Roman" w:cs="Times New Roman"/>
                <w:b/>
              </w:rPr>
              <w:t>Athletic Shoes</w:t>
            </w:r>
            <w:r>
              <w:rPr>
                <w:rFonts w:ascii="Times New Roman" w:eastAsia="Times New Roman" w:hAnsi="Times New Roman" w:cs="Times New Roman"/>
              </w:rPr>
              <w:t xml:space="preserve"> - Students should wear athletic shoes to perform physical activities in. </w:t>
            </w:r>
          </w:p>
          <w:p w14:paraId="5684B8B5" w14:textId="77777777" w:rsidR="00884560" w:rsidRDefault="000B102A">
            <w:pPr>
              <w:rPr>
                <w:rFonts w:ascii="Times New Roman" w:eastAsia="Times New Roman" w:hAnsi="Times New Roman" w:cs="Times New Roman"/>
                <w:b/>
                <w:u w:val="single"/>
              </w:rPr>
            </w:pPr>
            <w:r>
              <w:rPr>
                <w:rFonts w:ascii="Times New Roman" w:eastAsia="Times New Roman" w:hAnsi="Times New Roman" w:cs="Times New Roman"/>
                <w:b/>
              </w:rPr>
              <w:t>Battery</w:t>
            </w:r>
            <w:r>
              <w:rPr>
                <w:rFonts w:ascii="Times New Roman" w:eastAsia="Times New Roman" w:hAnsi="Times New Roman" w:cs="Times New Roman"/>
              </w:rPr>
              <w:t xml:space="preserve"> - 1 pair of </w:t>
            </w:r>
            <w:r>
              <w:rPr>
                <w:rFonts w:ascii="Times New Roman" w:eastAsia="Times New Roman" w:hAnsi="Times New Roman" w:cs="Times New Roman"/>
                <w:u w:val="single"/>
              </w:rPr>
              <w:t>unb</w:t>
            </w:r>
            <w:r>
              <w:rPr>
                <w:rFonts w:ascii="Times New Roman" w:eastAsia="Times New Roman" w:hAnsi="Times New Roman" w:cs="Times New Roman"/>
                <w:u w:val="single"/>
              </w:rPr>
              <w:t>roken</w:t>
            </w:r>
            <w:r>
              <w:rPr>
                <w:rFonts w:ascii="Times New Roman" w:eastAsia="Times New Roman" w:hAnsi="Times New Roman" w:cs="Times New Roman"/>
              </w:rPr>
              <w:t xml:space="preserve"> drumsticks or bass drum mallets</w:t>
            </w:r>
          </w:p>
        </w:tc>
        <w:tc>
          <w:tcPr>
            <w:tcW w:w="1770" w:type="dxa"/>
            <w:shd w:val="clear" w:color="auto" w:fill="auto"/>
            <w:tcMar>
              <w:top w:w="43" w:type="dxa"/>
              <w:left w:w="43" w:type="dxa"/>
              <w:bottom w:w="43" w:type="dxa"/>
              <w:right w:w="43" w:type="dxa"/>
            </w:tcMar>
          </w:tcPr>
          <w:p w14:paraId="3CAED796" w14:textId="77777777" w:rsidR="00884560" w:rsidRDefault="000B102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2F71ED7" wp14:editId="4D66E344">
                  <wp:extent cx="854393" cy="854393"/>
                  <wp:effectExtent l="0" t="0" r="0" b="0"/>
                  <wp:docPr id="18" name="image2.jpg" descr="713hEgGUr1L._UL1500_.jpg"/>
                  <wp:cNvGraphicFramePr/>
                  <a:graphic xmlns:a="http://schemas.openxmlformats.org/drawingml/2006/main">
                    <a:graphicData uri="http://schemas.openxmlformats.org/drawingml/2006/picture">
                      <pic:pic xmlns:pic="http://schemas.openxmlformats.org/drawingml/2006/picture">
                        <pic:nvPicPr>
                          <pic:cNvPr id="0" name="image2.jpg" descr="713hEgGUr1L._UL1500_.jpg"/>
                          <pic:cNvPicPr preferRelativeResize="0"/>
                        </pic:nvPicPr>
                        <pic:blipFill>
                          <a:blip r:embed="rId17"/>
                          <a:srcRect/>
                          <a:stretch>
                            <a:fillRect/>
                          </a:stretch>
                        </pic:blipFill>
                        <pic:spPr>
                          <a:xfrm>
                            <a:off x="0" y="0"/>
                            <a:ext cx="854393" cy="854393"/>
                          </a:xfrm>
                          <a:prstGeom prst="rect">
                            <a:avLst/>
                          </a:prstGeom>
                          <a:ln/>
                        </pic:spPr>
                      </pic:pic>
                    </a:graphicData>
                  </a:graphic>
                </wp:inline>
              </w:drawing>
            </w:r>
          </w:p>
        </w:tc>
      </w:tr>
    </w:tbl>
    <w:p w14:paraId="5A3D6C78" w14:textId="77777777" w:rsidR="00884560" w:rsidRDefault="00884560">
      <w:pPr>
        <w:rPr>
          <w:rFonts w:ascii="Times New Roman" w:eastAsia="Times New Roman" w:hAnsi="Times New Roman" w:cs="Times New Roman"/>
          <w:sz w:val="12"/>
          <w:szCs w:val="12"/>
        </w:rPr>
      </w:pPr>
    </w:p>
    <w:tbl>
      <w:tblPr>
        <w:tblStyle w:val="a2"/>
        <w:tblW w:w="10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75"/>
        <w:gridCol w:w="1770"/>
      </w:tblGrid>
      <w:tr w:rsidR="00884560" w14:paraId="1DA517EA" w14:textId="77777777">
        <w:trPr>
          <w:trHeight w:val="1170"/>
        </w:trPr>
        <w:tc>
          <w:tcPr>
            <w:tcW w:w="8475" w:type="dxa"/>
            <w:shd w:val="clear" w:color="auto" w:fill="auto"/>
            <w:tcMar>
              <w:top w:w="43" w:type="dxa"/>
              <w:left w:w="43" w:type="dxa"/>
              <w:bottom w:w="43" w:type="dxa"/>
              <w:right w:w="43" w:type="dxa"/>
            </w:tcMar>
          </w:tcPr>
          <w:p w14:paraId="017723CB" w14:textId="77777777" w:rsidR="00884560" w:rsidRDefault="000B102A">
            <w:pPr>
              <w:rPr>
                <w:rFonts w:ascii="Times New Roman" w:eastAsia="Times New Roman" w:hAnsi="Times New Roman" w:cs="Times New Roman"/>
                <w:b/>
                <w:color w:val="1155CC"/>
                <w:u w:val="single"/>
              </w:rPr>
            </w:pPr>
            <w:r>
              <w:rPr>
                <w:rFonts w:ascii="Times New Roman" w:eastAsia="Times New Roman" w:hAnsi="Times New Roman" w:cs="Times New Roman"/>
                <w:b/>
                <w:color w:val="1155CC"/>
                <w:u w:val="single"/>
              </w:rPr>
              <w:t>Small Notepad (Front Ensemble only)</w:t>
            </w:r>
          </w:p>
          <w:p w14:paraId="52A4E14F" w14:textId="77777777" w:rsidR="00884560" w:rsidRDefault="000B102A">
            <w:pPr>
              <w:rPr>
                <w:rFonts w:ascii="Times New Roman" w:eastAsia="Times New Roman" w:hAnsi="Times New Roman" w:cs="Times New Roman"/>
              </w:rPr>
            </w:pPr>
            <w:r>
              <w:rPr>
                <w:rFonts w:ascii="Times New Roman" w:eastAsia="Times New Roman" w:hAnsi="Times New Roman" w:cs="Times New Roman"/>
              </w:rPr>
              <w:t xml:space="preserve">Front Ensemble students are required to have a small notepad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take notes throughout rehearsals.</w:t>
            </w:r>
          </w:p>
        </w:tc>
        <w:tc>
          <w:tcPr>
            <w:tcW w:w="1770" w:type="dxa"/>
            <w:shd w:val="clear" w:color="auto" w:fill="auto"/>
            <w:tcMar>
              <w:top w:w="43" w:type="dxa"/>
              <w:left w:w="43" w:type="dxa"/>
              <w:bottom w:w="43" w:type="dxa"/>
              <w:right w:w="43" w:type="dxa"/>
            </w:tcMar>
          </w:tcPr>
          <w:p w14:paraId="1A64873E" w14:textId="77777777" w:rsidR="00884560" w:rsidRDefault="000B102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F297447" wp14:editId="745EBA0E">
                  <wp:extent cx="455295" cy="682943"/>
                  <wp:effectExtent l="0" t="0" r="0" b="0"/>
                  <wp:docPr id="1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0"/>
                          <a:srcRect/>
                          <a:stretch>
                            <a:fillRect/>
                          </a:stretch>
                        </pic:blipFill>
                        <pic:spPr>
                          <a:xfrm rot="5400000">
                            <a:off x="0" y="0"/>
                            <a:ext cx="455295" cy="682943"/>
                          </a:xfrm>
                          <a:prstGeom prst="rect">
                            <a:avLst/>
                          </a:prstGeom>
                          <a:ln/>
                        </pic:spPr>
                      </pic:pic>
                    </a:graphicData>
                  </a:graphic>
                </wp:inline>
              </w:drawing>
            </w:r>
          </w:p>
        </w:tc>
      </w:tr>
      <w:tr w:rsidR="00884560" w14:paraId="01B71222" w14:textId="77777777">
        <w:trPr>
          <w:trHeight w:val="1305"/>
        </w:trPr>
        <w:tc>
          <w:tcPr>
            <w:tcW w:w="8475" w:type="dxa"/>
            <w:shd w:val="clear" w:color="auto" w:fill="auto"/>
            <w:tcMar>
              <w:top w:w="43" w:type="dxa"/>
              <w:left w:w="43" w:type="dxa"/>
              <w:bottom w:w="43" w:type="dxa"/>
              <w:right w:w="43" w:type="dxa"/>
            </w:tcMar>
          </w:tcPr>
          <w:p w14:paraId="61931CEF" w14:textId="77777777" w:rsidR="00884560" w:rsidRDefault="000B102A">
            <w:pPr>
              <w:rPr>
                <w:rFonts w:ascii="Times New Roman" w:eastAsia="Times New Roman" w:hAnsi="Times New Roman" w:cs="Times New Roman"/>
                <w:b/>
                <w:color w:val="1155CC"/>
                <w:u w:val="single"/>
              </w:rPr>
            </w:pPr>
            <w:r>
              <w:rPr>
                <w:rFonts w:ascii="Times New Roman" w:eastAsia="Times New Roman" w:hAnsi="Times New Roman" w:cs="Times New Roman"/>
                <w:b/>
                <w:color w:val="1155CC"/>
                <w:u w:val="single"/>
              </w:rPr>
              <w:t>Headphones (Front Ensemble only)</w:t>
            </w:r>
          </w:p>
          <w:p w14:paraId="63C9EE1D" w14:textId="77777777" w:rsidR="00884560" w:rsidRDefault="000B102A">
            <w:pPr>
              <w:rPr>
                <w:rFonts w:ascii="Times New Roman" w:eastAsia="Times New Roman" w:hAnsi="Times New Roman" w:cs="Times New Roman"/>
                <w:b/>
                <w:color w:val="1155CC"/>
                <w:u w:val="single"/>
              </w:rPr>
            </w:pPr>
            <w:r>
              <w:rPr>
                <w:rFonts w:ascii="Times New Roman" w:eastAsia="Times New Roman" w:hAnsi="Times New Roman" w:cs="Times New Roman"/>
              </w:rPr>
              <w:t>Front Ensemble students are required to have a pair of headphones that work with their metronome or metronome device. Dollar store headphones work great for this.</w:t>
            </w:r>
          </w:p>
        </w:tc>
        <w:tc>
          <w:tcPr>
            <w:tcW w:w="1770" w:type="dxa"/>
            <w:shd w:val="clear" w:color="auto" w:fill="auto"/>
            <w:tcMar>
              <w:top w:w="43" w:type="dxa"/>
              <w:left w:w="43" w:type="dxa"/>
              <w:bottom w:w="43" w:type="dxa"/>
              <w:right w:w="43" w:type="dxa"/>
            </w:tcMar>
          </w:tcPr>
          <w:p w14:paraId="54C0C0F3" w14:textId="77777777" w:rsidR="00884560" w:rsidRDefault="000B102A">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114AB6F" wp14:editId="4101C75F">
                  <wp:extent cx="778193" cy="778193"/>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1"/>
                          <a:srcRect/>
                          <a:stretch>
                            <a:fillRect/>
                          </a:stretch>
                        </pic:blipFill>
                        <pic:spPr>
                          <a:xfrm>
                            <a:off x="0" y="0"/>
                            <a:ext cx="778193" cy="778193"/>
                          </a:xfrm>
                          <a:prstGeom prst="rect">
                            <a:avLst/>
                          </a:prstGeom>
                          <a:ln/>
                        </pic:spPr>
                      </pic:pic>
                    </a:graphicData>
                  </a:graphic>
                </wp:inline>
              </w:drawing>
            </w:r>
          </w:p>
        </w:tc>
      </w:tr>
    </w:tbl>
    <w:p w14:paraId="673F4C62" w14:textId="77777777" w:rsidR="00884560" w:rsidRDefault="00884560">
      <w:pPr>
        <w:rPr>
          <w:rFonts w:ascii="Times New Roman" w:eastAsia="Times New Roman" w:hAnsi="Times New Roman" w:cs="Times New Roman"/>
        </w:rPr>
      </w:pPr>
    </w:p>
    <w:sectPr w:rsidR="00884560">
      <w:footerReference w:type="default" r:id="rId32"/>
      <w:pgSz w:w="12240" w:h="15840"/>
      <w:pgMar w:top="431" w:right="1008" w:bottom="1008" w:left="1008"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67D0F" w14:textId="77777777" w:rsidR="00000000" w:rsidRDefault="000B102A">
      <w:pPr>
        <w:spacing w:line="240" w:lineRule="auto"/>
      </w:pPr>
      <w:r>
        <w:separator/>
      </w:r>
    </w:p>
  </w:endnote>
  <w:endnote w:type="continuationSeparator" w:id="0">
    <w:p w14:paraId="762926A2" w14:textId="77777777" w:rsidR="00000000" w:rsidRDefault="000B10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42EA1" w14:textId="77777777" w:rsidR="00884560" w:rsidRDefault="008845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A5FB3" w14:textId="77777777" w:rsidR="00000000" w:rsidRDefault="000B102A">
      <w:pPr>
        <w:spacing w:line="240" w:lineRule="auto"/>
      </w:pPr>
      <w:r>
        <w:separator/>
      </w:r>
    </w:p>
  </w:footnote>
  <w:footnote w:type="continuationSeparator" w:id="0">
    <w:p w14:paraId="403354F2" w14:textId="77777777" w:rsidR="00000000" w:rsidRDefault="000B102A">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560"/>
    <w:rsid w:val="000B102A"/>
    <w:rsid w:val="00884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D28D2"/>
  <w15:docId w15:val="{301572A0-6AA0-4AA2-BA8C-3EC8ED893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www.amazon.com/Coleman-1-Gallon-Beverage-Cooler/dp/B00363V3LI/ref=sr_1_1?rps=1&amp;ie=UTF8&amp;qid=1490799708&amp;sr=8-1&amp;keywords=1+gallon+water+bottle&amp;refinements=p_85%3A2470955011%2Cp_89%3AColeman" TargetMode="External"/><Relationship Id="rId26" Type="http://schemas.openxmlformats.org/officeDocument/2006/relationships/image" Target="media/image10.jpg"/><Relationship Id="rId3" Type="http://schemas.openxmlformats.org/officeDocument/2006/relationships/webSettings" Target="webSettings.xml"/><Relationship Id="rId21" Type="http://schemas.openxmlformats.org/officeDocument/2006/relationships/hyperlink" Target="https://www.amazon.com/AmazonBasics-Mechanical-Pencils-0-7mm-Pack/dp/B01DN8T948/ref=sr_1_2?s=office-products&amp;rps=1&amp;ie=UTF8&amp;qid=1490799933&amp;sr=1-2-spons&amp;keywords=mechanical+pencils&amp;refinements=p_85%3A2470955011&amp;psc=1" TargetMode="External"/><Relationship Id="rId34" Type="http://schemas.openxmlformats.org/officeDocument/2006/relationships/theme" Target="theme/theme1.xml"/><Relationship Id="rId7" Type="http://schemas.openxmlformats.org/officeDocument/2006/relationships/hyperlink" Target="https://www.amazon.com/Coleman-1-Gallon-Beverage-Cooler/dp/B00363V3LI/ref=sr_1_1?rps=1&amp;ie=UTF8&amp;qid=1490799708&amp;sr=8-1&amp;keywords=1+gallon+water+bottle&amp;refinements=p_85%3A2470955011%2Cp_89%3AColeman" TargetMode="External"/><Relationship Id="rId12" Type="http://schemas.openxmlformats.org/officeDocument/2006/relationships/hyperlink" Target="https://www.amazon.com/AmazonBasics-Mechanical-Pencils-0-7mm-Pack/dp/B01DN8T948/ref=sr_1_2?s=office-products&amp;rps=1&amp;ie=UTF8&amp;qid=1490799933&amp;sr=1-2-spons&amp;keywords=mechanical+pencils&amp;refinements=p_85%3A2470955011&amp;psc=1" TargetMode="External"/><Relationship Id="rId17" Type="http://schemas.openxmlformats.org/officeDocument/2006/relationships/image" Target="media/image6.jpg"/><Relationship Id="rId25" Type="http://schemas.openxmlformats.org/officeDocument/2006/relationships/hyperlink" Target="https://www.amazon.com/C-Line-Heavyweight-Protectors-Non-Glare-62018/dp/B0015ZWI8Q/ref=sr_1_2?s=office-products&amp;rps=1&amp;ie=UTF8&amp;qid=1490803405&amp;sr=1-2&amp;keywords=no+glare+3+ring+sheet+protectors+box+of+50&amp;refinements=p_85%3A2470955011"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image" Target="media/image8.png"/><Relationship Id="rId29"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jpg"/><Relationship Id="rId24" Type="http://schemas.openxmlformats.org/officeDocument/2006/relationships/hyperlink" Target="http://www.officedepot.com/a/browse/binders/N=5+1035691&amp;cbxRefine=1033455/?hijack=1&amp;#34;%20binders&amp;type=SuggestedSearch&amp;cmPredSearchABTestElemId=Search%20Suggestions&amp;cmPredSearchABTestElemCategory=Predictive%20Search%20Complete%7CNo%20monetate%20test%20running&amp;cmPredSearchABTestAttr30=%7C%7C%7C%7C%7C&amp;cmPredSearchABTestAttr31=1%5C&amp;" TargetMode="External"/><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www.target.com/p/bath-towels-nate-berkus-153/-/A-14942426" TargetMode="External"/><Relationship Id="rId23" Type="http://schemas.openxmlformats.org/officeDocument/2006/relationships/hyperlink" Target="https://www.amazon.com/Coleman-1-Gallon-Beverage-Cooler/dp/B00363V3LI/ref=sr_1_1?rps=1&amp;ie=UTF8&amp;qid=1490799708&amp;sr=8-1&amp;keywords=1+gallon+water+bottle&amp;refinements=p_85%3A2470955011%2Cp_89%3AColeman" TargetMode="External"/><Relationship Id="rId28" Type="http://schemas.openxmlformats.org/officeDocument/2006/relationships/image" Target="media/image11.jpg"/><Relationship Id="rId10" Type="http://schemas.openxmlformats.org/officeDocument/2006/relationships/hyperlink" Target="https://www.amazon.com/C-Line-Heavyweight-Protectors-Non-Glare-62018/dp/B0015ZWI8Q/ref=sr_1_2?s=office-products&amp;rps=1&amp;ie=UTF8&amp;qid=1490803405&amp;sr=1-2&amp;keywords=no+glare+3+ring+sheet+protectors+box+of+50&amp;refinements=p_85%3A2470955011" TargetMode="External"/><Relationship Id="rId19" Type="http://schemas.openxmlformats.org/officeDocument/2006/relationships/image" Target="media/image7.png"/><Relationship Id="rId31"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hyperlink" Target="https://www.amazon.com/Mead-Interior-Exterior-Pockets-72765/dp/B005AT2QQC/ref=sr_1_3?rps=1&amp;ie=UTF8&amp;qid=1490799895&amp;sr=8-3&amp;keywords=zip+up+binders+3+ring&amp;refinements=p_n_condition-type%3A6461716011%2Cp_85%3A2470955011" TargetMode="External"/><Relationship Id="rId14" Type="http://schemas.openxmlformats.org/officeDocument/2006/relationships/hyperlink" Target="http://www.target.com/p/fast-dry-bath-towels-room-essentials-153/-/A-50854273" TargetMode="External"/><Relationship Id="rId22" Type="http://schemas.openxmlformats.org/officeDocument/2006/relationships/image" Target="media/image9.png"/><Relationship Id="rId27" Type="http://schemas.openxmlformats.org/officeDocument/2006/relationships/hyperlink" Target="https://www.amazon.com/BIC-Pencil-Strong-Colorful-Barrels/dp/B0160P65AC/ref=sr_1_7?ie=UTF8&amp;qid=1492541867&amp;sr=1-7&amp;keywords=mechanical+pencils" TargetMode="External"/><Relationship Id="rId30" Type="http://schemas.openxmlformats.org/officeDocument/2006/relationships/image" Target="media/image13.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1174</Words>
  <Characters>6694</Characters>
  <Application>Microsoft Office Word</Application>
  <DocSecurity>0</DocSecurity>
  <Lines>55</Lines>
  <Paragraphs>15</Paragraphs>
  <ScaleCrop>false</ScaleCrop>
  <Company/>
  <LinksUpToDate>false</LinksUpToDate>
  <CharactersWithSpaces>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 Proctor</cp:lastModifiedBy>
  <cp:revision>2</cp:revision>
  <dcterms:created xsi:type="dcterms:W3CDTF">2024-06-06T18:12:00Z</dcterms:created>
  <dcterms:modified xsi:type="dcterms:W3CDTF">2024-06-06T18:12:00Z</dcterms:modified>
</cp:coreProperties>
</file>